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5C7D" w:rsidRDefault="00825C7D" w:rsidP="00AB49A8">
      <w:pPr>
        <w:pStyle w:val="1"/>
        <w:spacing w:line="240" w:lineRule="auto"/>
        <w:rPr>
          <w:rFonts w:ascii="Verdana" w:hAnsi="Verdana"/>
          <w:sz w:val="20"/>
        </w:rPr>
      </w:pPr>
    </w:p>
    <w:p w:rsidR="00825C7D" w:rsidRDefault="00825C7D" w:rsidP="00825C7D">
      <w:pPr>
        <w:pStyle w:val="1"/>
        <w:spacing w:line="240" w:lineRule="auto"/>
        <w:rPr>
          <w:rFonts w:ascii="Verdana" w:hAnsi="Verdana"/>
          <w:sz w:val="20"/>
        </w:rPr>
      </w:pPr>
    </w:p>
    <w:p w:rsidR="00825C7D" w:rsidRDefault="00825C7D" w:rsidP="00AB49A8">
      <w:pPr>
        <w:pStyle w:val="1"/>
        <w:spacing w:line="240" w:lineRule="auto"/>
        <w:rPr>
          <w:rFonts w:ascii="Verdana" w:hAnsi="Verdana"/>
          <w:sz w:val="20"/>
        </w:rPr>
      </w:pPr>
      <w:r>
        <w:rPr>
          <w:rFonts w:cs="Calibri"/>
          <w:noProof/>
          <w:sz w:val="20"/>
        </w:rPr>
        <w:t xml:space="preserve">               </w:t>
      </w:r>
      <w:r w:rsidR="00CA7A69">
        <w:rPr>
          <w:rFonts w:cs="Calibri"/>
          <w:noProof/>
          <w:sz w:val="20"/>
        </w:rPr>
        <w:drawing>
          <wp:inline distT="0" distB="0" distL="0" distR="0">
            <wp:extent cx="485775" cy="4762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476250"/>
                    </a:xfrm>
                    <a:prstGeom prst="rect">
                      <a:avLst/>
                    </a:prstGeom>
                    <a:noFill/>
                    <a:ln>
                      <a:noFill/>
                    </a:ln>
                  </pic:spPr>
                </pic:pic>
              </a:graphicData>
            </a:graphic>
          </wp:inline>
        </w:drawing>
      </w:r>
    </w:p>
    <w:p w:rsidR="00825C7D" w:rsidRDefault="00825C7D" w:rsidP="00AB49A8">
      <w:pPr>
        <w:pStyle w:val="1"/>
        <w:spacing w:line="240" w:lineRule="auto"/>
        <w:rPr>
          <w:rFonts w:ascii="Verdana" w:hAnsi="Verdana"/>
          <w:sz w:val="20"/>
        </w:rPr>
      </w:pPr>
      <w:r>
        <w:rPr>
          <w:rFonts w:ascii="Verdana" w:hAnsi="Verdana"/>
          <w:sz w:val="20"/>
        </w:rPr>
        <w:t xml:space="preserve">   </w:t>
      </w:r>
    </w:p>
    <w:p w:rsidR="00AB49A8" w:rsidRPr="00CD16AF" w:rsidRDefault="00AB49A8" w:rsidP="00AB49A8">
      <w:pPr>
        <w:pStyle w:val="1"/>
        <w:spacing w:line="240" w:lineRule="auto"/>
        <w:rPr>
          <w:rFonts w:ascii="Arial" w:hAnsi="Arial" w:cs="Arial"/>
          <w:sz w:val="20"/>
        </w:rPr>
      </w:pPr>
      <w:r w:rsidRPr="00CD16AF">
        <w:rPr>
          <w:rFonts w:ascii="Arial" w:hAnsi="Arial" w:cs="Arial"/>
          <w:sz w:val="20"/>
        </w:rPr>
        <w:t xml:space="preserve">ΕΛΛΗΝΙΚΗ ΔΗΜΟΚΡΑΤΙΑ </w:t>
      </w:r>
      <w:r w:rsidR="00AD01EA" w:rsidRPr="00CD16AF">
        <w:rPr>
          <w:rFonts w:ascii="Arial" w:hAnsi="Arial" w:cs="Arial"/>
          <w:sz w:val="20"/>
        </w:rPr>
        <w:t xml:space="preserve">                    </w:t>
      </w:r>
      <w:r w:rsidR="007A6853" w:rsidRPr="00CD16AF">
        <w:rPr>
          <w:rFonts w:ascii="Arial" w:hAnsi="Arial" w:cs="Arial"/>
          <w:sz w:val="20"/>
        </w:rPr>
        <w:t xml:space="preserve">              </w:t>
      </w:r>
      <w:r w:rsidR="005F616F" w:rsidRPr="00CD16AF">
        <w:rPr>
          <w:rFonts w:ascii="Arial" w:hAnsi="Arial" w:cs="Arial"/>
          <w:sz w:val="20"/>
        </w:rPr>
        <w:t xml:space="preserve"> </w:t>
      </w:r>
      <w:r w:rsidR="00CA7A69">
        <w:rPr>
          <w:rFonts w:ascii="Arial" w:hAnsi="Arial" w:cs="Arial"/>
          <w:sz w:val="20"/>
        </w:rPr>
        <w:tab/>
      </w:r>
      <w:r w:rsidR="00CA7A69">
        <w:rPr>
          <w:rFonts w:ascii="Arial" w:hAnsi="Arial" w:cs="Arial"/>
          <w:sz w:val="20"/>
        </w:rPr>
        <w:tab/>
      </w:r>
      <w:r w:rsidR="005F616F" w:rsidRPr="00CD16AF">
        <w:rPr>
          <w:rFonts w:ascii="Arial" w:hAnsi="Arial" w:cs="Arial"/>
          <w:sz w:val="20"/>
        </w:rPr>
        <w:t xml:space="preserve">ΛΑΜΙΑ </w:t>
      </w:r>
      <w:r w:rsidR="00825C7D" w:rsidRPr="00CD16AF">
        <w:rPr>
          <w:rFonts w:ascii="Arial" w:hAnsi="Arial" w:cs="Arial"/>
          <w:sz w:val="20"/>
        </w:rPr>
        <w:t xml:space="preserve">  </w:t>
      </w:r>
      <w:r w:rsidR="0078760F">
        <w:rPr>
          <w:rFonts w:ascii="Arial" w:hAnsi="Arial" w:cs="Arial"/>
          <w:sz w:val="20"/>
        </w:rPr>
        <w:t xml:space="preserve">  </w:t>
      </w:r>
      <w:r w:rsidR="001B21BD" w:rsidRPr="00CD16AF">
        <w:rPr>
          <w:rFonts w:ascii="Arial" w:hAnsi="Arial" w:cs="Arial"/>
          <w:sz w:val="20"/>
        </w:rPr>
        <w:t>.0</w:t>
      </w:r>
      <w:r w:rsidR="00CA7A69">
        <w:rPr>
          <w:rFonts w:ascii="Arial" w:hAnsi="Arial" w:cs="Arial"/>
          <w:sz w:val="20"/>
        </w:rPr>
        <w:t>7</w:t>
      </w:r>
      <w:r w:rsidR="001B21BD" w:rsidRPr="00CD16AF">
        <w:rPr>
          <w:rFonts w:ascii="Arial" w:hAnsi="Arial" w:cs="Arial"/>
          <w:sz w:val="20"/>
        </w:rPr>
        <w:t>.</w:t>
      </w:r>
      <w:r w:rsidR="00A4247F" w:rsidRPr="00CD16AF">
        <w:rPr>
          <w:rFonts w:ascii="Arial" w:hAnsi="Arial" w:cs="Arial"/>
          <w:sz w:val="20"/>
        </w:rPr>
        <w:t>20</w:t>
      </w:r>
      <w:r w:rsidR="00825C7D" w:rsidRPr="00CD16AF">
        <w:rPr>
          <w:rFonts w:ascii="Arial" w:hAnsi="Arial" w:cs="Arial"/>
          <w:sz w:val="20"/>
        </w:rPr>
        <w:t>2</w:t>
      </w:r>
      <w:r w:rsidR="00CA7A69">
        <w:rPr>
          <w:rFonts w:ascii="Arial" w:hAnsi="Arial" w:cs="Arial"/>
          <w:sz w:val="20"/>
        </w:rPr>
        <w:t>3</w:t>
      </w:r>
    </w:p>
    <w:p w:rsidR="00825C7D" w:rsidRPr="00CD16AF" w:rsidRDefault="00AB49A8" w:rsidP="00AB49A8">
      <w:pPr>
        <w:tabs>
          <w:tab w:val="left" w:pos="2925"/>
        </w:tabs>
        <w:rPr>
          <w:rFonts w:ascii="Arial" w:hAnsi="Arial" w:cs="Arial"/>
          <w:b/>
          <w:sz w:val="20"/>
          <w:szCs w:val="20"/>
        </w:rPr>
      </w:pPr>
      <w:r w:rsidRPr="00CD16AF">
        <w:rPr>
          <w:rFonts w:ascii="Arial" w:hAnsi="Arial" w:cs="Arial"/>
          <w:b/>
          <w:sz w:val="20"/>
          <w:szCs w:val="20"/>
        </w:rPr>
        <w:t xml:space="preserve">ΔΗΜΟΣ </w:t>
      </w:r>
      <w:r w:rsidR="00592F28" w:rsidRPr="00CD16AF">
        <w:rPr>
          <w:rFonts w:ascii="Arial" w:hAnsi="Arial" w:cs="Arial"/>
          <w:b/>
          <w:sz w:val="20"/>
          <w:szCs w:val="20"/>
        </w:rPr>
        <w:t xml:space="preserve"> ΛΑΜΙΕΩΝ</w:t>
      </w:r>
    </w:p>
    <w:p w:rsidR="00825C7D" w:rsidRPr="00CD16AF" w:rsidRDefault="00825C7D" w:rsidP="00825C7D">
      <w:pPr>
        <w:rPr>
          <w:rFonts w:ascii="Arial" w:hAnsi="Arial" w:cs="Arial"/>
          <w:b/>
          <w:sz w:val="20"/>
          <w:szCs w:val="20"/>
        </w:rPr>
      </w:pPr>
      <w:r w:rsidRPr="00CD16AF">
        <w:rPr>
          <w:rFonts w:ascii="Arial" w:hAnsi="Arial" w:cs="Arial"/>
          <w:b/>
          <w:sz w:val="20"/>
          <w:szCs w:val="20"/>
        </w:rPr>
        <w:t>ΔΙΕΥΘΥΝΣΗ ΟΙΚ/ΚΩΝ</w:t>
      </w:r>
    </w:p>
    <w:p w:rsidR="00AB49A8" w:rsidRPr="00CD16AF" w:rsidRDefault="00825C7D" w:rsidP="00825C7D">
      <w:pPr>
        <w:rPr>
          <w:rFonts w:ascii="Arial" w:hAnsi="Arial" w:cs="Arial"/>
          <w:b/>
          <w:sz w:val="20"/>
          <w:szCs w:val="20"/>
        </w:rPr>
      </w:pPr>
      <w:r w:rsidRPr="00CD16AF">
        <w:rPr>
          <w:rFonts w:ascii="Arial" w:hAnsi="Arial" w:cs="Arial"/>
          <w:b/>
          <w:sz w:val="20"/>
          <w:szCs w:val="20"/>
        </w:rPr>
        <w:t xml:space="preserve"> </w:t>
      </w:r>
      <w:r w:rsidR="001B21BD" w:rsidRPr="00CD16AF">
        <w:rPr>
          <w:rFonts w:ascii="Arial" w:hAnsi="Arial" w:cs="Arial"/>
          <w:b/>
          <w:sz w:val="20"/>
          <w:szCs w:val="20"/>
        </w:rPr>
        <w:t xml:space="preserve"> </w:t>
      </w:r>
      <w:r w:rsidRPr="00CD16AF">
        <w:rPr>
          <w:rFonts w:ascii="Arial" w:hAnsi="Arial" w:cs="Arial"/>
          <w:b/>
          <w:sz w:val="20"/>
          <w:szCs w:val="20"/>
        </w:rPr>
        <w:t>ΥΠΗΡΕΣΙΩΝ</w:t>
      </w:r>
      <w:r w:rsidR="00AB49A8" w:rsidRPr="00CD16AF">
        <w:rPr>
          <w:rFonts w:ascii="Arial" w:hAnsi="Arial" w:cs="Arial"/>
          <w:b/>
          <w:sz w:val="20"/>
          <w:szCs w:val="20"/>
        </w:rPr>
        <w:tab/>
      </w:r>
      <w:r w:rsidR="00AD01EA" w:rsidRPr="00CD16AF">
        <w:rPr>
          <w:rFonts w:ascii="Arial" w:hAnsi="Arial" w:cs="Arial"/>
          <w:b/>
          <w:sz w:val="20"/>
          <w:szCs w:val="20"/>
        </w:rPr>
        <w:t xml:space="preserve">                         </w:t>
      </w:r>
      <w:r w:rsidR="007A6853" w:rsidRPr="00CD16AF">
        <w:rPr>
          <w:rFonts w:ascii="Arial" w:hAnsi="Arial" w:cs="Arial"/>
          <w:b/>
          <w:sz w:val="20"/>
          <w:szCs w:val="20"/>
        </w:rPr>
        <w:t xml:space="preserve">           </w:t>
      </w:r>
      <w:r w:rsidRPr="00CD16AF">
        <w:rPr>
          <w:rFonts w:ascii="Arial" w:hAnsi="Arial" w:cs="Arial"/>
          <w:b/>
          <w:sz w:val="20"/>
          <w:szCs w:val="20"/>
        </w:rPr>
        <w:t xml:space="preserve">           </w:t>
      </w:r>
      <w:r w:rsidR="00CD16AF">
        <w:rPr>
          <w:rFonts w:ascii="Arial" w:hAnsi="Arial" w:cs="Arial"/>
          <w:b/>
          <w:sz w:val="20"/>
          <w:szCs w:val="20"/>
        </w:rPr>
        <w:t xml:space="preserve">         </w:t>
      </w:r>
      <w:r w:rsidR="00CA7A69">
        <w:rPr>
          <w:rFonts w:ascii="Arial" w:hAnsi="Arial" w:cs="Arial"/>
          <w:b/>
          <w:sz w:val="20"/>
          <w:szCs w:val="20"/>
        </w:rPr>
        <w:tab/>
      </w:r>
      <w:r w:rsidR="00CA7A69">
        <w:rPr>
          <w:rFonts w:ascii="Arial" w:hAnsi="Arial" w:cs="Arial"/>
          <w:b/>
          <w:sz w:val="20"/>
          <w:szCs w:val="20"/>
        </w:rPr>
        <w:tab/>
      </w:r>
      <w:r w:rsidR="00AD01EA" w:rsidRPr="00CD16AF">
        <w:rPr>
          <w:rFonts w:ascii="Arial" w:hAnsi="Arial" w:cs="Arial"/>
          <w:b/>
          <w:sz w:val="20"/>
          <w:szCs w:val="20"/>
        </w:rPr>
        <w:t xml:space="preserve">ΑΡ. ΠΡΩΤ. : </w:t>
      </w:r>
      <w:r w:rsidR="00B616A0" w:rsidRPr="00CD16AF">
        <w:rPr>
          <w:rFonts w:ascii="Arial" w:hAnsi="Arial" w:cs="Arial"/>
          <w:b/>
          <w:sz w:val="20"/>
          <w:szCs w:val="20"/>
        </w:rPr>
        <w:t xml:space="preserve"> </w:t>
      </w:r>
      <w:r w:rsidRPr="00CD16AF">
        <w:rPr>
          <w:rFonts w:ascii="Arial" w:hAnsi="Arial" w:cs="Arial"/>
          <w:b/>
          <w:sz w:val="20"/>
          <w:szCs w:val="20"/>
        </w:rPr>
        <w:t xml:space="preserve"> </w:t>
      </w:r>
    </w:p>
    <w:p w:rsidR="00AB49A8" w:rsidRPr="00CD16AF" w:rsidRDefault="00825C7D" w:rsidP="00AB49A8">
      <w:pPr>
        <w:pStyle w:val="1"/>
        <w:spacing w:line="240" w:lineRule="auto"/>
        <w:rPr>
          <w:rFonts w:ascii="Arial" w:hAnsi="Arial" w:cs="Arial"/>
          <w:color w:val="0000FF"/>
          <w:sz w:val="20"/>
        </w:rPr>
      </w:pPr>
      <w:r w:rsidRPr="00CD16AF">
        <w:rPr>
          <w:rFonts w:ascii="Arial" w:hAnsi="Arial" w:cs="Arial"/>
          <w:color w:val="0000FF"/>
          <w:sz w:val="20"/>
        </w:rPr>
        <w:t>ΤΜΗΜΑ ΔΑΠΑΝΩΝ</w:t>
      </w:r>
    </w:p>
    <w:p w:rsidR="00AB49A8" w:rsidRPr="00CD16AF" w:rsidRDefault="001B105B" w:rsidP="00AB49A8">
      <w:pPr>
        <w:rPr>
          <w:rFonts w:ascii="Arial" w:hAnsi="Arial" w:cs="Arial"/>
          <w:b/>
          <w:sz w:val="20"/>
          <w:szCs w:val="20"/>
        </w:rPr>
      </w:pPr>
      <w:r w:rsidRPr="00CD16AF">
        <w:rPr>
          <w:rFonts w:ascii="Arial" w:hAnsi="Arial" w:cs="Arial"/>
          <w:b/>
          <w:sz w:val="20"/>
          <w:szCs w:val="20"/>
        </w:rPr>
        <w:t xml:space="preserve">                                                          </w:t>
      </w:r>
      <w:r w:rsidR="00FD3DAD" w:rsidRPr="00CD16AF">
        <w:rPr>
          <w:rFonts w:ascii="Arial" w:hAnsi="Arial" w:cs="Arial"/>
          <w:b/>
          <w:sz w:val="20"/>
          <w:szCs w:val="20"/>
        </w:rPr>
        <w:t xml:space="preserve">                            </w:t>
      </w:r>
      <w:r w:rsidR="00CA7A69">
        <w:rPr>
          <w:rFonts w:ascii="Arial" w:hAnsi="Arial" w:cs="Arial"/>
          <w:b/>
          <w:sz w:val="20"/>
          <w:szCs w:val="20"/>
        </w:rPr>
        <w:tab/>
      </w:r>
      <w:r w:rsidR="00CA7A69">
        <w:rPr>
          <w:rFonts w:ascii="Arial" w:hAnsi="Arial" w:cs="Arial"/>
          <w:b/>
          <w:sz w:val="20"/>
          <w:szCs w:val="20"/>
        </w:rPr>
        <w:tab/>
      </w:r>
      <w:r w:rsidR="00CA7A69">
        <w:rPr>
          <w:rFonts w:ascii="Arial" w:hAnsi="Arial" w:cs="Arial"/>
          <w:b/>
          <w:sz w:val="20"/>
          <w:szCs w:val="20"/>
        </w:rPr>
        <w:tab/>
      </w:r>
      <w:r w:rsidRPr="00CD16AF">
        <w:rPr>
          <w:rFonts w:ascii="Arial" w:hAnsi="Arial" w:cs="Arial"/>
          <w:b/>
          <w:sz w:val="20"/>
          <w:szCs w:val="20"/>
        </w:rPr>
        <w:t xml:space="preserve"> </w:t>
      </w:r>
      <w:r w:rsidR="007A6853" w:rsidRPr="00CD16AF">
        <w:rPr>
          <w:rFonts w:ascii="Arial" w:hAnsi="Arial" w:cs="Arial"/>
          <w:b/>
          <w:sz w:val="20"/>
          <w:szCs w:val="20"/>
        </w:rPr>
        <w:t>ΠΡΟΣ</w:t>
      </w:r>
    </w:p>
    <w:p w:rsidR="00AD01EA" w:rsidRPr="00CD16AF" w:rsidRDefault="001B105B" w:rsidP="00AB49A8">
      <w:pPr>
        <w:rPr>
          <w:rFonts w:ascii="Arial" w:hAnsi="Arial" w:cs="Arial"/>
          <w:b/>
          <w:sz w:val="20"/>
          <w:szCs w:val="20"/>
        </w:rPr>
      </w:pPr>
      <w:r w:rsidRPr="00CD16AF">
        <w:rPr>
          <w:rFonts w:ascii="Arial" w:hAnsi="Arial" w:cs="Arial"/>
          <w:b/>
          <w:sz w:val="20"/>
          <w:szCs w:val="20"/>
        </w:rPr>
        <w:t xml:space="preserve">                                                                  </w:t>
      </w:r>
      <w:r w:rsidR="00CA7A69">
        <w:rPr>
          <w:rFonts w:ascii="Arial" w:hAnsi="Arial" w:cs="Arial"/>
          <w:b/>
          <w:sz w:val="20"/>
          <w:szCs w:val="20"/>
        </w:rPr>
        <w:tab/>
      </w:r>
      <w:r w:rsidR="00CA7A69">
        <w:rPr>
          <w:rFonts w:ascii="Arial" w:hAnsi="Arial" w:cs="Arial"/>
          <w:b/>
          <w:sz w:val="20"/>
          <w:szCs w:val="20"/>
        </w:rPr>
        <w:tab/>
      </w:r>
      <w:r w:rsidRPr="00CD16AF">
        <w:rPr>
          <w:rFonts w:ascii="Arial" w:hAnsi="Arial" w:cs="Arial"/>
          <w:b/>
          <w:sz w:val="20"/>
          <w:szCs w:val="20"/>
        </w:rPr>
        <w:t xml:space="preserve"> </w:t>
      </w:r>
      <w:r w:rsidR="007A6853" w:rsidRPr="00CD16AF">
        <w:rPr>
          <w:rFonts w:ascii="Arial" w:hAnsi="Arial" w:cs="Arial"/>
          <w:b/>
          <w:sz w:val="20"/>
          <w:szCs w:val="20"/>
        </w:rPr>
        <w:t>ΤΗΝ ΟΙΚΟΝΟΜΙΚΗ ΕΠΙΤΡΟΠΗ</w:t>
      </w:r>
    </w:p>
    <w:p w:rsidR="00AB49A8" w:rsidRPr="00CD16AF" w:rsidRDefault="007A6853" w:rsidP="00AB49A8">
      <w:pPr>
        <w:rPr>
          <w:rFonts w:ascii="Arial" w:hAnsi="Arial" w:cs="Arial"/>
          <w:b/>
          <w:sz w:val="20"/>
          <w:szCs w:val="20"/>
        </w:rPr>
      </w:pPr>
      <w:r w:rsidRPr="00CD16AF">
        <w:rPr>
          <w:rFonts w:ascii="Arial" w:hAnsi="Arial" w:cs="Arial"/>
          <w:b/>
          <w:sz w:val="20"/>
          <w:szCs w:val="20"/>
        </w:rPr>
        <w:t xml:space="preserve">                                                                                     </w:t>
      </w:r>
      <w:r w:rsidR="00CA7A69">
        <w:rPr>
          <w:rFonts w:ascii="Arial" w:hAnsi="Arial" w:cs="Arial"/>
          <w:b/>
          <w:sz w:val="20"/>
          <w:szCs w:val="20"/>
        </w:rPr>
        <w:tab/>
      </w:r>
      <w:r w:rsidR="00CA7A69">
        <w:rPr>
          <w:rFonts w:ascii="Arial" w:hAnsi="Arial" w:cs="Arial"/>
          <w:b/>
          <w:sz w:val="20"/>
          <w:szCs w:val="20"/>
        </w:rPr>
        <w:tab/>
      </w:r>
      <w:r w:rsidR="00CA7A69">
        <w:rPr>
          <w:rFonts w:ascii="Arial" w:hAnsi="Arial" w:cs="Arial"/>
          <w:b/>
          <w:sz w:val="20"/>
          <w:szCs w:val="20"/>
        </w:rPr>
        <w:tab/>
      </w:r>
      <w:r w:rsidRPr="00CD16AF">
        <w:rPr>
          <w:rFonts w:ascii="Arial" w:hAnsi="Arial" w:cs="Arial"/>
          <w:b/>
          <w:sz w:val="20"/>
          <w:szCs w:val="20"/>
        </w:rPr>
        <w:t xml:space="preserve"> Σε μας</w:t>
      </w:r>
    </w:p>
    <w:p w:rsidR="00AD01EA" w:rsidRPr="00CD16AF" w:rsidRDefault="00AD01EA" w:rsidP="00E316F7">
      <w:pPr>
        <w:tabs>
          <w:tab w:val="left" w:pos="0"/>
        </w:tabs>
        <w:spacing w:line="360" w:lineRule="auto"/>
        <w:ind w:right="-1091"/>
        <w:rPr>
          <w:rFonts w:ascii="Arial" w:hAnsi="Arial" w:cs="Arial"/>
          <w:b/>
          <w:sz w:val="20"/>
        </w:rPr>
      </w:pPr>
      <w:r w:rsidRPr="00CD16AF">
        <w:rPr>
          <w:rFonts w:ascii="Arial" w:hAnsi="Arial" w:cs="Arial"/>
          <w:b/>
          <w:sz w:val="20"/>
        </w:rPr>
        <w:t xml:space="preserve">                    </w:t>
      </w:r>
    </w:p>
    <w:p w:rsidR="007A6853" w:rsidRPr="00CD16AF" w:rsidRDefault="00AD01EA" w:rsidP="00E316F7">
      <w:pPr>
        <w:tabs>
          <w:tab w:val="left" w:pos="0"/>
        </w:tabs>
        <w:spacing w:line="360" w:lineRule="auto"/>
        <w:ind w:right="-1091"/>
        <w:rPr>
          <w:rFonts w:ascii="Arial" w:hAnsi="Arial" w:cs="Arial"/>
          <w:b/>
          <w:sz w:val="20"/>
        </w:rPr>
      </w:pPr>
      <w:r w:rsidRPr="00CD16AF">
        <w:rPr>
          <w:rFonts w:ascii="Arial" w:hAnsi="Arial" w:cs="Arial"/>
          <w:b/>
          <w:sz w:val="20"/>
        </w:rPr>
        <w:t xml:space="preserve">                      </w:t>
      </w:r>
    </w:p>
    <w:p w:rsidR="00BE76C8" w:rsidRPr="00CD16AF" w:rsidRDefault="00AB49A8" w:rsidP="0078760F">
      <w:pPr>
        <w:tabs>
          <w:tab w:val="left" w:pos="0"/>
        </w:tabs>
        <w:spacing w:line="360" w:lineRule="auto"/>
        <w:ind w:right="-1091"/>
        <w:jc w:val="center"/>
        <w:rPr>
          <w:rFonts w:ascii="Arial" w:hAnsi="Arial" w:cs="Arial"/>
          <w:b/>
          <w:sz w:val="22"/>
          <w:szCs w:val="22"/>
          <w:u w:val="single"/>
        </w:rPr>
      </w:pPr>
      <w:r w:rsidRPr="00CD16AF">
        <w:rPr>
          <w:rFonts w:ascii="Arial" w:hAnsi="Arial" w:cs="Arial"/>
          <w:b/>
          <w:sz w:val="22"/>
          <w:szCs w:val="22"/>
          <w:u w:val="single"/>
        </w:rPr>
        <w:t xml:space="preserve">ΘΕΜΑ: </w:t>
      </w:r>
      <w:r w:rsidR="00C35F36" w:rsidRPr="00CD16AF">
        <w:rPr>
          <w:rFonts w:ascii="Arial" w:hAnsi="Arial" w:cs="Arial"/>
          <w:b/>
          <w:sz w:val="22"/>
          <w:szCs w:val="22"/>
          <w:u w:val="single"/>
        </w:rPr>
        <w:t xml:space="preserve"> </w:t>
      </w:r>
      <w:r w:rsidR="00BE76C8" w:rsidRPr="00CD16AF">
        <w:rPr>
          <w:rFonts w:ascii="Arial" w:hAnsi="Arial" w:cs="Arial"/>
          <w:b/>
          <w:sz w:val="22"/>
          <w:szCs w:val="22"/>
          <w:u w:val="single"/>
        </w:rPr>
        <w:t xml:space="preserve">Σύσταση Παγίας Προκαταβολής </w:t>
      </w:r>
      <w:r w:rsidR="003A01C7" w:rsidRPr="00CD16AF">
        <w:rPr>
          <w:rFonts w:ascii="Arial" w:hAnsi="Arial" w:cs="Arial"/>
          <w:b/>
          <w:sz w:val="22"/>
          <w:szCs w:val="22"/>
          <w:u w:val="single"/>
        </w:rPr>
        <w:t>Κοινοτήτων</w:t>
      </w:r>
    </w:p>
    <w:p w:rsidR="00AB49A8" w:rsidRPr="00CD16AF" w:rsidRDefault="00AB49A8" w:rsidP="000F7470">
      <w:pPr>
        <w:jc w:val="both"/>
        <w:rPr>
          <w:rFonts w:ascii="Arial" w:hAnsi="Arial" w:cs="Arial"/>
          <w:sz w:val="20"/>
          <w:szCs w:val="20"/>
        </w:rPr>
      </w:pPr>
    </w:p>
    <w:p w:rsidR="00271707" w:rsidRPr="00CD16AF" w:rsidRDefault="00271707" w:rsidP="00C44647">
      <w:pPr>
        <w:spacing w:line="360" w:lineRule="auto"/>
        <w:ind w:firstLine="720"/>
        <w:jc w:val="both"/>
        <w:rPr>
          <w:rFonts w:ascii="Arial" w:hAnsi="Arial" w:cs="Arial"/>
          <w:sz w:val="20"/>
          <w:szCs w:val="20"/>
        </w:rPr>
      </w:pPr>
      <w:r w:rsidRPr="00CD16AF">
        <w:rPr>
          <w:rFonts w:ascii="Arial" w:hAnsi="Arial" w:cs="Arial"/>
          <w:sz w:val="20"/>
          <w:szCs w:val="20"/>
        </w:rPr>
        <w:t>Στην παρ.8 του άρθρου 266 του Ν.3852/2010, το οποίο σύμφωνα με το άρθρο 286 του ίδιου νόμου έχει έναρξη ισχύος από 1.1.2011 ορίζεται ότι στις τοπικές και δημοτικές κοινότητες οι οποίες συγκροτούνται σύμφωνα με το άρθρο 2 του Ν.3852/2010</w:t>
      </w:r>
      <w:r w:rsidR="002D3175" w:rsidRPr="00CD16AF">
        <w:rPr>
          <w:rFonts w:ascii="Arial" w:hAnsi="Arial" w:cs="Arial"/>
          <w:sz w:val="20"/>
          <w:szCs w:val="20"/>
        </w:rPr>
        <w:t>,</w:t>
      </w:r>
      <w:r w:rsidRPr="00CD16AF">
        <w:rPr>
          <w:rFonts w:ascii="Arial" w:hAnsi="Arial" w:cs="Arial"/>
          <w:sz w:val="20"/>
          <w:szCs w:val="20"/>
        </w:rPr>
        <w:t xml:space="preserve"> συνιστάται πάγια προκαταβολή σε βάρος του σχετικού κωδικού αριθμού του προϋπολογισμού του οικείου δήμου. </w:t>
      </w:r>
    </w:p>
    <w:p w:rsidR="00271707" w:rsidRPr="00CD16AF" w:rsidRDefault="00271707" w:rsidP="00C44647">
      <w:pPr>
        <w:spacing w:line="360" w:lineRule="auto"/>
        <w:ind w:firstLine="720"/>
        <w:jc w:val="both"/>
        <w:rPr>
          <w:rFonts w:ascii="Arial" w:hAnsi="Arial" w:cs="Arial"/>
          <w:sz w:val="20"/>
          <w:szCs w:val="20"/>
        </w:rPr>
      </w:pPr>
      <w:r w:rsidRPr="00CD16AF">
        <w:rPr>
          <w:rFonts w:ascii="Arial" w:hAnsi="Arial" w:cs="Arial"/>
          <w:sz w:val="20"/>
          <w:szCs w:val="20"/>
        </w:rPr>
        <w:t>Με απόφαση του Υπουργού Εσωτερικών, Αποκέντρωσης και Ηλεκτρονικής Διακυβέρνησης, μετά από γνώμη της Κεντρικής Ένωσης Δήμων Ελλάδας, καθορίζονται ανά δημοτική και τοπική κοινότητα, οι δαπάνες που καλύπτονται από την πάγια προκαταβολή, καθώς και το ύψος αυτής με βάση τον πληθυσμό. Υπόλογος για τη διαχείριση της πάγιας προκαταβολής είναι ο πρόεδρος του συμβουλίου της δημοτικής κοινότητας ή ο πρόεδρος της τοπικής κοινότητας.</w:t>
      </w:r>
    </w:p>
    <w:p w:rsidR="00271707" w:rsidRPr="00CD16AF" w:rsidRDefault="00271707" w:rsidP="00271707">
      <w:pPr>
        <w:spacing w:line="360" w:lineRule="auto"/>
        <w:jc w:val="both"/>
        <w:rPr>
          <w:rFonts w:ascii="Arial" w:hAnsi="Arial" w:cs="Arial"/>
          <w:sz w:val="20"/>
          <w:szCs w:val="20"/>
        </w:rPr>
      </w:pPr>
    </w:p>
    <w:p w:rsidR="00271707" w:rsidRPr="00CD16AF" w:rsidRDefault="00271707" w:rsidP="00C44647">
      <w:pPr>
        <w:spacing w:line="360" w:lineRule="auto"/>
        <w:ind w:firstLine="720"/>
        <w:jc w:val="both"/>
        <w:rPr>
          <w:rFonts w:ascii="Arial" w:hAnsi="Arial" w:cs="Arial"/>
          <w:sz w:val="20"/>
          <w:szCs w:val="20"/>
        </w:rPr>
      </w:pPr>
      <w:r w:rsidRPr="00CD16AF">
        <w:rPr>
          <w:rFonts w:ascii="Arial" w:hAnsi="Arial" w:cs="Arial"/>
          <w:sz w:val="20"/>
          <w:szCs w:val="20"/>
        </w:rPr>
        <w:t>Κατ' εξουσιοδότηση της παραπάνω διάταξης εκδόθηκε η υπ' αριθ. 74449/29.12.2010 (ΦΕΚ 2044/30.12.2010 τεύχος Β’) Απόφαση ΥΠ.ΕΣ.Α&amp;Η.Δ.</w:t>
      </w:r>
      <w:r w:rsidR="00F56512" w:rsidRPr="00CD16AF">
        <w:rPr>
          <w:rFonts w:ascii="Arial" w:hAnsi="Arial" w:cs="Arial"/>
          <w:sz w:val="20"/>
          <w:szCs w:val="20"/>
        </w:rPr>
        <w:t xml:space="preserve">, η οποία με τη σειρά της αντικαταστάθηκε από την </w:t>
      </w:r>
      <w:hyperlink r:id="rId10" w:tgtFrame="_blank" w:history="1">
        <w:r w:rsidR="00F56512" w:rsidRPr="00CD16AF">
          <w:rPr>
            <w:rStyle w:val="-"/>
            <w:rFonts w:ascii="Arial" w:hAnsi="Arial" w:cs="Arial"/>
            <w:bCs/>
            <w:color w:val="auto"/>
            <w:sz w:val="20"/>
            <w:szCs w:val="20"/>
            <w:u w:val="none"/>
            <w:shd w:val="clear" w:color="auto" w:fill="FFFFFF"/>
          </w:rPr>
          <w:t>62038/05.09.2019 (ΦΕΚ 3440/11.09.2019 τεύχος B’)</w:t>
        </w:r>
      </w:hyperlink>
      <w:r w:rsidR="00F56512" w:rsidRPr="00CD16AF">
        <w:rPr>
          <w:rFonts w:ascii="Arial" w:hAnsi="Arial" w:cs="Arial"/>
          <w:sz w:val="20"/>
          <w:szCs w:val="20"/>
        </w:rPr>
        <w:t xml:space="preserve"> απόφαση ΥΠ.ΕΣ.</w:t>
      </w:r>
      <w:r w:rsidR="00F56512" w:rsidRPr="00CD16AF">
        <w:rPr>
          <w:rFonts w:ascii="Arial" w:hAnsi="Arial" w:cs="Arial"/>
        </w:rPr>
        <w:t xml:space="preserve">, </w:t>
      </w:r>
      <w:r w:rsidRPr="00CD16AF">
        <w:rPr>
          <w:rFonts w:ascii="Arial" w:hAnsi="Arial" w:cs="Arial"/>
          <w:sz w:val="20"/>
          <w:szCs w:val="20"/>
        </w:rPr>
        <w:t>σύμφωνα με την οποία ορίζονται τα εξής:</w:t>
      </w:r>
    </w:p>
    <w:p w:rsidR="00F56512" w:rsidRPr="00CD16AF" w:rsidRDefault="00F56512" w:rsidP="00F56512">
      <w:pPr>
        <w:spacing w:line="360" w:lineRule="auto"/>
        <w:jc w:val="both"/>
        <w:rPr>
          <w:rFonts w:ascii="Arial" w:hAnsi="Arial" w:cs="Arial"/>
          <w:sz w:val="20"/>
          <w:szCs w:val="20"/>
        </w:rPr>
      </w:pPr>
      <w:r w:rsidRPr="00CD16AF">
        <w:rPr>
          <w:rFonts w:ascii="Arial" w:hAnsi="Arial" w:cs="Arial"/>
          <w:sz w:val="20"/>
          <w:szCs w:val="20"/>
        </w:rPr>
        <w:t>1. Το ύψος της πάγιας προκαταβολής για κάθε κοινότητα, ανάλογα με τον πληθυσμό της, ανέρχεται στο ποσό των:</w:t>
      </w:r>
    </w:p>
    <w:p w:rsidR="00F56512" w:rsidRPr="00CD16AF" w:rsidRDefault="00F56512" w:rsidP="00F56512">
      <w:pPr>
        <w:spacing w:line="360" w:lineRule="auto"/>
        <w:jc w:val="both"/>
        <w:rPr>
          <w:rFonts w:ascii="Arial" w:hAnsi="Arial" w:cs="Arial"/>
          <w:sz w:val="20"/>
          <w:szCs w:val="20"/>
        </w:rPr>
      </w:pPr>
      <w:r w:rsidRPr="00CD16AF">
        <w:rPr>
          <w:rFonts w:ascii="Arial" w:hAnsi="Arial" w:cs="Arial"/>
          <w:sz w:val="20"/>
          <w:szCs w:val="20"/>
        </w:rPr>
        <w:t>α) Χιλίων (1.000) ευρώ για τις κοινότητες με μόνιμο πληθυσμό έως και τριακόσιους (300) κατοίκους.</w:t>
      </w:r>
    </w:p>
    <w:p w:rsidR="00F56512" w:rsidRPr="00CD16AF" w:rsidRDefault="00F56512" w:rsidP="00F56512">
      <w:pPr>
        <w:spacing w:line="360" w:lineRule="auto"/>
        <w:jc w:val="both"/>
        <w:rPr>
          <w:rFonts w:ascii="Arial" w:hAnsi="Arial" w:cs="Arial"/>
          <w:sz w:val="20"/>
          <w:szCs w:val="20"/>
        </w:rPr>
      </w:pPr>
      <w:r w:rsidRPr="00CD16AF">
        <w:rPr>
          <w:rFonts w:ascii="Arial" w:hAnsi="Arial" w:cs="Arial"/>
          <w:sz w:val="20"/>
          <w:szCs w:val="20"/>
        </w:rPr>
        <w:t>β) Δυο χιλιάδων (2.000) ευρώ για τις κοινότητες με μόνιμο πληθυσμό από τριακόσιους έναν έως και δυο χιλιάδες (301-2.000) κατοίκους.</w:t>
      </w:r>
    </w:p>
    <w:p w:rsidR="00F56512" w:rsidRPr="00CD16AF" w:rsidRDefault="00F56512" w:rsidP="00F56512">
      <w:pPr>
        <w:spacing w:line="360" w:lineRule="auto"/>
        <w:jc w:val="both"/>
        <w:rPr>
          <w:rFonts w:ascii="Arial" w:hAnsi="Arial" w:cs="Arial"/>
          <w:sz w:val="20"/>
          <w:szCs w:val="20"/>
        </w:rPr>
      </w:pPr>
      <w:r w:rsidRPr="00CD16AF">
        <w:rPr>
          <w:rFonts w:ascii="Arial" w:hAnsi="Arial" w:cs="Arial"/>
          <w:sz w:val="20"/>
          <w:szCs w:val="20"/>
        </w:rPr>
        <w:t>γ) Τεσσάρων χιλιάδων (4.000) ευρώ για τις κοινότητες με μόνιμο πληθυσμό από δυο χιλιάδες έναν έως και δέκα χιλιάδες (2.001-10.000) κατοίκους.</w:t>
      </w:r>
    </w:p>
    <w:p w:rsidR="00F56512" w:rsidRPr="00CD16AF" w:rsidRDefault="00F56512" w:rsidP="00F56512">
      <w:pPr>
        <w:spacing w:line="360" w:lineRule="auto"/>
        <w:jc w:val="both"/>
        <w:rPr>
          <w:rFonts w:ascii="Arial" w:hAnsi="Arial" w:cs="Arial"/>
          <w:sz w:val="20"/>
          <w:szCs w:val="20"/>
        </w:rPr>
      </w:pPr>
      <w:r w:rsidRPr="00CD16AF">
        <w:rPr>
          <w:rFonts w:ascii="Arial" w:hAnsi="Arial" w:cs="Arial"/>
          <w:sz w:val="20"/>
          <w:szCs w:val="20"/>
        </w:rPr>
        <w:t>δ) Έξι χιλιάδων (6.000) ευρώ για τις κοινότητες με μόνιμο πληθυσμό από δέκα χιλιάδες έναν έως και πενήντα χιλιάδες (10.001-50.000) κατοίκους.</w:t>
      </w:r>
    </w:p>
    <w:p w:rsidR="00F56512" w:rsidRPr="00CD16AF" w:rsidRDefault="00F56512" w:rsidP="00F56512">
      <w:pPr>
        <w:spacing w:line="360" w:lineRule="auto"/>
        <w:jc w:val="both"/>
        <w:rPr>
          <w:rFonts w:ascii="Arial" w:hAnsi="Arial" w:cs="Arial"/>
          <w:sz w:val="20"/>
          <w:szCs w:val="20"/>
        </w:rPr>
      </w:pPr>
      <w:r w:rsidRPr="00CD16AF">
        <w:rPr>
          <w:rFonts w:ascii="Arial" w:hAnsi="Arial" w:cs="Arial"/>
          <w:sz w:val="20"/>
          <w:szCs w:val="20"/>
        </w:rPr>
        <w:t>ε) Οκτώ χιλιάδων (8.000) ευρώ για τις κοινότητες με μόνιμο πληθυσμό άνω των πενήντα χιλιάδων (50.000) κατοίκων.</w:t>
      </w:r>
    </w:p>
    <w:p w:rsidR="00F56512" w:rsidRPr="00CD16AF" w:rsidRDefault="00F56512" w:rsidP="00F56512">
      <w:pPr>
        <w:spacing w:line="360" w:lineRule="auto"/>
        <w:jc w:val="both"/>
        <w:rPr>
          <w:rFonts w:ascii="Arial" w:hAnsi="Arial" w:cs="Arial"/>
          <w:sz w:val="20"/>
          <w:szCs w:val="20"/>
        </w:rPr>
      </w:pPr>
      <w:r w:rsidRPr="00CD16AF">
        <w:rPr>
          <w:rFonts w:ascii="Arial" w:hAnsi="Arial" w:cs="Arial"/>
          <w:sz w:val="20"/>
          <w:szCs w:val="20"/>
        </w:rPr>
        <w:lastRenderedPageBreak/>
        <w:t>2. Υπόλογος για τη διαχείριση της πάγιας προκαταβολής, στο όνομα του οποίου θα εκδοθεί το σχετικό χρηματικό ένταλμα και ο οποίος θα ενεργεί τις πληρωμές σε βάρος αυτής, είναι ο πρόεδρος της κοινότητας (</w:t>
      </w:r>
      <w:proofErr w:type="spellStart"/>
      <w:r w:rsidRPr="00CD16AF">
        <w:rPr>
          <w:rFonts w:ascii="Arial" w:hAnsi="Arial" w:cs="Arial"/>
          <w:sz w:val="20"/>
          <w:szCs w:val="20"/>
        </w:rPr>
        <w:t>αρθ</w:t>
      </w:r>
      <w:proofErr w:type="spellEnd"/>
      <w:r w:rsidRPr="00CD16AF">
        <w:rPr>
          <w:rFonts w:ascii="Arial" w:hAnsi="Arial" w:cs="Arial"/>
          <w:sz w:val="20"/>
          <w:szCs w:val="20"/>
        </w:rPr>
        <w:t xml:space="preserve">. 82 παρ. 2 </w:t>
      </w:r>
      <w:proofErr w:type="spellStart"/>
      <w:r w:rsidRPr="00CD16AF">
        <w:rPr>
          <w:rFonts w:ascii="Arial" w:hAnsi="Arial" w:cs="Arial"/>
          <w:sz w:val="20"/>
          <w:szCs w:val="20"/>
        </w:rPr>
        <w:t>περ</w:t>
      </w:r>
      <w:proofErr w:type="spellEnd"/>
      <w:r w:rsidRPr="00CD16AF">
        <w:rPr>
          <w:rFonts w:ascii="Arial" w:hAnsi="Arial" w:cs="Arial"/>
          <w:sz w:val="20"/>
          <w:szCs w:val="20"/>
        </w:rPr>
        <w:t xml:space="preserve">. </w:t>
      </w:r>
      <w:proofErr w:type="spellStart"/>
      <w:r w:rsidRPr="00CD16AF">
        <w:rPr>
          <w:rFonts w:ascii="Arial" w:hAnsi="Arial" w:cs="Arial"/>
          <w:sz w:val="20"/>
          <w:szCs w:val="20"/>
        </w:rPr>
        <w:t>ια΄</w:t>
      </w:r>
      <w:proofErr w:type="spellEnd"/>
      <w:r w:rsidRPr="00CD16AF">
        <w:rPr>
          <w:rFonts w:ascii="Arial" w:hAnsi="Arial" w:cs="Arial"/>
          <w:sz w:val="20"/>
          <w:szCs w:val="20"/>
        </w:rPr>
        <w:t xml:space="preserve"> ν. 3852/2010), όταν αυτή έχει μόνιμο πληθυσμό έως και τριακόσιους (300) κατοίκους και ο πρόεδρος του συμβουλίου της κοινότητας όταν αυτή έχει μόνιμο πληθυσμό από τριακόσιους έναν (301) κατοίκους και άνω (</w:t>
      </w:r>
      <w:proofErr w:type="spellStart"/>
      <w:r w:rsidRPr="00CD16AF">
        <w:rPr>
          <w:rFonts w:ascii="Arial" w:hAnsi="Arial" w:cs="Arial"/>
          <w:sz w:val="20"/>
          <w:szCs w:val="20"/>
        </w:rPr>
        <w:t>αρθ</w:t>
      </w:r>
      <w:proofErr w:type="spellEnd"/>
      <w:r w:rsidRPr="00CD16AF">
        <w:rPr>
          <w:rFonts w:ascii="Arial" w:hAnsi="Arial" w:cs="Arial"/>
          <w:sz w:val="20"/>
          <w:szCs w:val="20"/>
        </w:rPr>
        <w:t xml:space="preserve">. 81 </w:t>
      </w:r>
      <w:proofErr w:type="spellStart"/>
      <w:r w:rsidRPr="00CD16AF">
        <w:rPr>
          <w:rFonts w:ascii="Arial" w:hAnsi="Arial" w:cs="Arial"/>
          <w:sz w:val="20"/>
          <w:szCs w:val="20"/>
        </w:rPr>
        <w:t>περ</w:t>
      </w:r>
      <w:proofErr w:type="spellEnd"/>
      <w:r w:rsidRPr="00CD16AF">
        <w:rPr>
          <w:rFonts w:ascii="Arial" w:hAnsi="Arial" w:cs="Arial"/>
          <w:sz w:val="20"/>
          <w:szCs w:val="20"/>
        </w:rPr>
        <w:t xml:space="preserve">. </w:t>
      </w:r>
      <w:proofErr w:type="spellStart"/>
      <w:r w:rsidRPr="00CD16AF">
        <w:rPr>
          <w:rFonts w:ascii="Arial" w:hAnsi="Arial" w:cs="Arial"/>
          <w:sz w:val="20"/>
          <w:szCs w:val="20"/>
        </w:rPr>
        <w:t>δ΄</w:t>
      </w:r>
      <w:proofErr w:type="spellEnd"/>
      <w:r w:rsidRPr="00CD16AF">
        <w:rPr>
          <w:rFonts w:ascii="Arial" w:hAnsi="Arial" w:cs="Arial"/>
          <w:sz w:val="20"/>
          <w:szCs w:val="20"/>
        </w:rPr>
        <w:t xml:space="preserve"> ν. 3852/2010). Ο υπόλογος διενεργεί τις πληρωμές, χωρίς να απαιτούνται έγγραφες εντολές του δημάρχου.</w:t>
      </w:r>
    </w:p>
    <w:p w:rsidR="00271707" w:rsidRPr="00CD16AF" w:rsidRDefault="00271707" w:rsidP="00F56512">
      <w:pPr>
        <w:spacing w:line="360" w:lineRule="auto"/>
        <w:jc w:val="both"/>
        <w:rPr>
          <w:rFonts w:ascii="Arial" w:hAnsi="Arial" w:cs="Arial"/>
          <w:sz w:val="20"/>
          <w:szCs w:val="20"/>
        </w:rPr>
      </w:pPr>
      <w:r w:rsidRPr="00CD16AF">
        <w:rPr>
          <w:rFonts w:ascii="Arial" w:hAnsi="Arial" w:cs="Arial"/>
          <w:sz w:val="20"/>
          <w:szCs w:val="20"/>
        </w:rPr>
        <w:t xml:space="preserve">3.Υπόλογος για τη διαχείριση της πάγιας προκαταβολής, στο όνομα του οποίου θα εκδοθεί το σχετικό χρηματικό ένταλμα και ο οποίος θα ενεργεί τις πληρωμές σε βάρος αυτής, είναι ο εκπρόσωπος της τοπικής κοινότητας, όταν αυτή </w:t>
      </w:r>
      <w:r w:rsidR="008C6DD9" w:rsidRPr="00CD16AF">
        <w:rPr>
          <w:rFonts w:ascii="Arial" w:hAnsi="Arial" w:cs="Arial"/>
          <w:sz w:val="20"/>
          <w:szCs w:val="20"/>
        </w:rPr>
        <w:t xml:space="preserve">έχει </w:t>
      </w:r>
      <w:r w:rsidRPr="00CD16AF">
        <w:rPr>
          <w:rFonts w:ascii="Arial" w:hAnsi="Arial" w:cs="Arial"/>
          <w:sz w:val="20"/>
          <w:szCs w:val="20"/>
        </w:rPr>
        <w:t>πληθυσμό έως τριακόσιους (300) κατοίκους, ο πρόεδρος του συμβουλίου της τοπικής κοινότητας, όταν αυτή έχει πληθυσμό μεγαλύτερο από τριακόσιους έναν (301) κατοίκους και ο πρόεδρος του συμβουλίου της δημοτικής κοινότητας. Ο υπόλογος διενεργεί τις πληρωμές, χωρίς να απαιτούνται έγγραφες εντολές του Δημάρχου.</w:t>
      </w:r>
    </w:p>
    <w:p w:rsidR="00F56512" w:rsidRPr="00CD16AF" w:rsidRDefault="00F56512" w:rsidP="00C44647">
      <w:pPr>
        <w:spacing w:line="360" w:lineRule="auto"/>
        <w:jc w:val="both"/>
        <w:rPr>
          <w:rFonts w:ascii="Arial" w:hAnsi="Arial" w:cs="Arial"/>
          <w:sz w:val="20"/>
          <w:szCs w:val="20"/>
        </w:rPr>
      </w:pPr>
      <w:r w:rsidRPr="00CD16AF">
        <w:rPr>
          <w:rFonts w:ascii="Arial" w:hAnsi="Arial" w:cs="Arial"/>
          <w:sz w:val="20"/>
          <w:szCs w:val="20"/>
        </w:rPr>
        <w:t>3. Τα ποσά της πάγιας προκαταβολής κατατίθενται σε πιστωτικά ιδρύματα που εποπτεύει η Τράπεζα της Ελλάδος, σε λογαριασμούς ειδικού σκοπού που ανήκουν στον οικείο δήμο για κάθε κοινότητα ξεχωριστά, μετά από πρόταση των υπόλογων διαχειριστών και απόφαση του δημοτικού συμβουλίου. Υπεύθυνοι κίνησης των λογαριασμών είναι ο υπόλογος πρόεδρος της κοινότητας ή ο πρόεδρος του συμβουλίου της κοινότητας ή οι αναπληρωτές αυτών που είναι υπάλληλος ή υπάλληλοι του οικείου δήμου. Οι ανωτέρω ορίζονται με απόφαση του δημοτικού συμβουλίου.</w:t>
      </w:r>
    </w:p>
    <w:p w:rsidR="00F56512" w:rsidRPr="00CD16AF" w:rsidRDefault="00F56512" w:rsidP="00C44647">
      <w:pPr>
        <w:spacing w:line="360" w:lineRule="auto"/>
        <w:jc w:val="both"/>
        <w:rPr>
          <w:rFonts w:ascii="Arial" w:hAnsi="Arial" w:cs="Arial"/>
          <w:sz w:val="20"/>
          <w:szCs w:val="20"/>
        </w:rPr>
      </w:pPr>
      <w:r w:rsidRPr="00CD16AF">
        <w:rPr>
          <w:rFonts w:ascii="Arial" w:hAnsi="Arial" w:cs="Arial"/>
          <w:sz w:val="20"/>
          <w:szCs w:val="20"/>
        </w:rPr>
        <w:t>4. Από την πάγια προκαταβολή μπορεί να πληρώνεται οποιαδήποτε δαπάνη σχετίζεται με τις αρμοδιότητες που απονέμει ο νόμος στις κοινότητες ή μεταβιβάζει σε αυτές το δημοτικό συμβούλιο, όπως:</w:t>
      </w:r>
    </w:p>
    <w:p w:rsidR="00F56512" w:rsidRPr="00CD16AF" w:rsidRDefault="00F56512" w:rsidP="00C44647">
      <w:pPr>
        <w:spacing w:line="360" w:lineRule="auto"/>
        <w:jc w:val="both"/>
        <w:rPr>
          <w:rFonts w:ascii="Arial" w:hAnsi="Arial" w:cs="Arial"/>
          <w:sz w:val="20"/>
          <w:szCs w:val="20"/>
        </w:rPr>
      </w:pPr>
      <w:r w:rsidRPr="00CD16AF">
        <w:rPr>
          <w:rFonts w:ascii="Arial" w:hAnsi="Arial" w:cs="Arial"/>
          <w:sz w:val="20"/>
          <w:szCs w:val="20"/>
        </w:rPr>
        <w:t xml:space="preserve">α) Η δαπάνη για την άμεση αποκατάσταση των ζημιών επείγοντος χαρακτήρα στο δίκτυο ύδρευσης και αποχέτευσης (ν. 3852/2010, άρθρο 82 </w:t>
      </w:r>
      <w:proofErr w:type="spellStart"/>
      <w:r w:rsidRPr="00CD16AF">
        <w:rPr>
          <w:rFonts w:ascii="Arial" w:hAnsi="Arial" w:cs="Arial"/>
          <w:sz w:val="20"/>
          <w:szCs w:val="20"/>
        </w:rPr>
        <w:t>περίπτ</w:t>
      </w:r>
      <w:proofErr w:type="spellEnd"/>
      <w:r w:rsidRPr="00CD16AF">
        <w:rPr>
          <w:rFonts w:ascii="Arial" w:hAnsi="Arial" w:cs="Arial"/>
          <w:sz w:val="20"/>
          <w:szCs w:val="20"/>
        </w:rPr>
        <w:t xml:space="preserve">. </w:t>
      </w:r>
      <w:proofErr w:type="spellStart"/>
      <w:r w:rsidRPr="00CD16AF">
        <w:rPr>
          <w:rFonts w:ascii="Arial" w:hAnsi="Arial" w:cs="Arial"/>
          <w:sz w:val="20"/>
          <w:szCs w:val="20"/>
        </w:rPr>
        <w:t>γ΄</w:t>
      </w:r>
      <w:proofErr w:type="spellEnd"/>
      <w:r w:rsidRPr="00CD16AF">
        <w:rPr>
          <w:rFonts w:ascii="Arial" w:hAnsi="Arial" w:cs="Arial"/>
          <w:sz w:val="20"/>
          <w:szCs w:val="20"/>
        </w:rPr>
        <w:t>).</w:t>
      </w:r>
    </w:p>
    <w:p w:rsidR="00F56512" w:rsidRPr="00CD16AF" w:rsidRDefault="00F56512" w:rsidP="00C44647">
      <w:pPr>
        <w:spacing w:line="360" w:lineRule="auto"/>
        <w:jc w:val="both"/>
        <w:rPr>
          <w:rFonts w:ascii="Arial" w:hAnsi="Arial" w:cs="Arial"/>
          <w:sz w:val="20"/>
          <w:szCs w:val="20"/>
        </w:rPr>
      </w:pPr>
      <w:r w:rsidRPr="00CD16AF">
        <w:rPr>
          <w:rFonts w:ascii="Arial" w:hAnsi="Arial" w:cs="Arial"/>
          <w:sz w:val="20"/>
          <w:szCs w:val="20"/>
        </w:rPr>
        <w:t xml:space="preserve">β) Η δαπάνη για την επείγουσα αποκατάσταση βλαβών στο δημοτικό δίκτυο ηλεκτροφωτισμού (ως άνω </w:t>
      </w:r>
      <w:proofErr w:type="spellStart"/>
      <w:r w:rsidRPr="00CD16AF">
        <w:rPr>
          <w:rFonts w:ascii="Arial" w:hAnsi="Arial" w:cs="Arial"/>
          <w:sz w:val="20"/>
          <w:szCs w:val="20"/>
        </w:rPr>
        <w:t>περίπτ</w:t>
      </w:r>
      <w:proofErr w:type="spellEnd"/>
      <w:r w:rsidRPr="00CD16AF">
        <w:rPr>
          <w:rFonts w:ascii="Arial" w:hAnsi="Arial" w:cs="Arial"/>
          <w:sz w:val="20"/>
          <w:szCs w:val="20"/>
        </w:rPr>
        <w:t xml:space="preserve">. </w:t>
      </w:r>
      <w:proofErr w:type="spellStart"/>
      <w:r w:rsidRPr="00CD16AF">
        <w:rPr>
          <w:rFonts w:ascii="Arial" w:hAnsi="Arial" w:cs="Arial"/>
          <w:sz w:val="20"/>
          <w:szCs w:val="20"/>
        </w:rPr>
        <w:t>δ΄</w:t>
      </w:r>
      <w:proofErr w:type="spellEnd"/>
      <w:r w:rsidRPr="00CD16AF">
        <w:rPr>
          <w:rFonts w:ascii="Arial" w:hAnsi="Arial" w:cs="Arial"/>
          <w:sz w:val="20"/>
          <w:szCs w:val="20"/>
        </w:rPr>
        <w:t>).</w:t>
      </w:r>
    </w:p>
    <w:p w:rsidR="00F56512" w:rsidRPr="00CD16AF" w:rsidRDefault="00F56512" w:rsidP="00C44647">
      <w:pPr>
        <w:spacing w:line="360" w:lineRule="auto"/>
        <w:jc w:val="both"/>
        <w:rPr>
          <w:rFonts w:ascii="Arial" w:hAnsi="Arial" w:cs="Arial"/>
          <w:sz w:val="20"/>
          <w:szCs w:val="20"/>
        </w:rPr>
      </w:pPr>
      <w:r w:rsidRPr="00CD16AF">
        <w:rPr>
          <w:rFonts w:ascii="Arial" w:hAnsi="Arial" w:cs="Arial"/>
          <w:sz w:val="20"/>
          <w:szCs w:val="20"/>
        </w:rPr>
        <w:t>γ) Η δαπάνη για επείγουσες εργασίες επισκευής των οργάνων και γενικά των εγκαταστάσεων των παιδικών χαρών, όταν πρόκειται για βλά</w:t>
      </w:r>
      <w:r w:rsidR="00CE540E" w:rsidRPr="00CD16AF">
        <w:rPr>
          <w:rFonts w:ascii="Arial" w:hAnsi="Arial" w:cs="Arial"/>
          <w:sz w:val="20"/>
          <w:szCs w:val="20"/>
        </w:rPr>
        <w:t>βες που μπορούν να θέ</w:t>
      </w:r>
      <w:r w:rsidRPr="00CD16AF">
        <w:rPr>
          <w:rFonts w:ascii="Arial" w:hAnsi="Arial" w:cs="Arial"/>
          <w:sz w:val="20"/>
          <w:szCs w:val="20"/>
        </w:rPr>
        <w:t xml:space="preserve">σουν σε κίνδυνο την ασφάλεια των παιδιών (ως άνω </w:t>
      </w:r>
      <w:proofErr w:type="spellStart"/>
      <w:r w:rsidRPr="00CD16AF">
        <w:rPr>
          <w:rFonts w:ascii="Arial" w:hAnsi="Arial" w:cs="Arial"/>
          <w:sz w:val="20"/>
          <w:szCs w:val="20"/>
        </w:rPr>
        <w:t>περίπτ</w:t>
      </w:r>
      <w:proofErr w:type="spellEnd"/>
      <w:r w:rsidRPr="00CD16AF">
        <w:rPr>
          <w:rFonts w:ascii="Arial" w:hAnsi="Arial" w:cs="Arial"/>
          <w:sz w:val="20"/>
          <w:szCs w:val="20"/>
        </w:rPr>
        <w:t xml:space="preserve">. </w:t>
      </w:r>
      <w:proofErr w:type="spellStart"/>
      <w:r w:rsidRPr="00CD16AF">
        <w:rPr>
          <w:rFonts w:ascii="Arial" w:hAnsi="Arial" w:cs="Arial"/>
          <w:sz w:val="20"/>
          <w:szCs w:val="20"/>
        </w:rPr>
        <w:t>ε΄</w:t>
      </w:r>
      <w:proofErr w:type="spellEnd"/>
      <w:r w:rsidRPr="00CD16AF">
        <w:rPr>
          <w:rFonts w:ascii="Arial" w:hAnsi="Arial" w:cs="Arial"/>
          <w:sz w:val="20"/>
          <w:szCs w:val="20"/>
        </w:rPr>
        <w:t>).</w:t>
      </w:r>
    </w:p>
    <w:p w:rsidR="00F56512" w:rsidRPr="00CD16AF" w:rsidRDefault="00F56512" w:rsidP="00C44647">
      <w:pPr>
        <w:spacing w:line="360" w:lineRule="auto"/>
        <w:jc w:val="both"/>
        <w:rPr>
          <w:rFonts w:ascii="Arial" w:hAnsi="Arial" w:cs="Arial"/>
          <w:sz w:val="20"/>
          <w:szCs w:val="20"/>
        </w:rPr>
      </w:pPr>
      <w:r w:rsidRPr="00CD16AF">
        <w:rPr>
          <w:rFonts w:ascii="Arial" w:hAnsi="Arial" w:cs="Arial"/>
          <w:sz w:val="20"/>
          <w:szCs w:val="20"/>
        </w:rPr>
        <w:t xml:space="preserve">δ) Η δαπάνη για επείγουσες εργασίες καθαρισμού οδών, πλατειών, αλσών και κοινόχρηστων γενικά δημοτικών χώρων (ν. 3852/2010, άρθρο 83 παρ. 2 </w:t>
      </w:r>
      <w:proofErr w:type="spellStart"/>
      <w:r w:rsidRPr="00CD16AF">
        <w:rPr>
          <w:rFonts w:ascii="Arial" w:hAnsi="Arial" w:cs="Arial"/>
          <w:sz w:val="20"/>
          <w:szCs w:val="20"/>
        </w:rPr>
        <w:t>περίπτ</w:t>
      </w:r>
      <w:proofErr w:type="spellEnd"/>
      <w:r w:rsidRPr="00CD16AF">
        <w:rPr>
          <w:rFonts w:ascii="Arial" w:hAnsi="Arial" w:cs="Arial"/>
          <w:sz w:val="20"/>
          <w:szCs w:val="20"/>
        </w:rPr>
        <w:t xml:space="preserve">. </w:t>
      </w:r>
      <w:proofErr w:type="spellStart"/>
      <w:r w:rsidRPr="00CD16AF">
        <w:rPr>
          <w:rFonts w:ascii="Arial" w:hAnsi="Arial" w:cs="Arial"/>
          <w:sz w:val="20"/>
          <w:szCs w:val="20"/>
        </w:rPr>
        <w:t>δ΄</w:t>
      </w:r>
      <w:proofErr w:type="spellEnd"/>
      <w:r w:rsidRPr="00CD16AF">
        <w:rPr>
          <w:rFonts w:ascii="Arial" w:hAnsi="Arial" w:cs="Arial"/>
          <w:sz w:val="20"/>
          <w:szCs w:val="20"/>
        </w:rPr>
        <w:t>).</w:t>
      </w:r>
    </w:p>
    <w:p w:rsidR="00A502EC" w:rsidRPr="00CD16AF" w:rsidRDefault="00F56512" w:rsidP="00C44647">
      <w:pPr>
        <w:spacing w:line="360" w:lineRule="auto"/>
        <w:jc w:val="both"/>
        <w:rPr>
          <w:rFonts w:ascii="Arial" w:hAnsi="Arial" w:cs="Arial"/>
          <w:sz w:val="20"/>
          <w:szCs w:val="20"/>
        </w:rPr>
      </w:pPr>
      <w:r w:rsidRPr="00CD16AF">
        <w:rPr>
          <w:rFonts w:ascii="Arial" w:hAnsi="Arial" w:cs="Arial"/>
          <w:sz w:val="20"/>
          <w:szCs w:val="20"/>
        </w:rPr>
        <w:t xml:space="preserve">5. Κατά τα λοιπά, για τη διαχείριση της πάγιας προκαταβολής, τη διαδικασία αποκατάστασης και απόδοσης (επιστροφής) του ποσού, τις υποχρεώσεις και τις ευθύνες των υπολόγων, εφαρμόζονται οι διατάξεις των άρθρων 173 του ν. 3463/2006, 35 του </w:t>
      </w:r>
      <w:proofErr w:type="spellStart"/>
      <w:r w:rsidRPr="00CD16AF">
        <w:rPr>
          <w:rFonts w:ascii="Arial" w:hAnsi="Arial" w:cs="Arial"/>
          <w:sz w:val="20"/>
          <w:szCs w:val="20"/>
        </w:rPr>
        <w:t>β.δ</w:t>
      </w:r>
      <w:proofErr w:type="spellEnd"/>
      <w:r w:rsidRPr="00CD16AF">
        <w:rPr>
          <w:rFonts w:ascii="Arial" w:hAnsi="Arial" w:cs="Arial"/>
          <w:sz w:val="20"/>
          <w:szCs w:val="20"/>
        </w:rPr>
        <w:t>. της 17.5 - 15.6.1959, 152 του ν. 4270/2014, καθώς και αυτές του ν. 4129/2013.</w:t>
      </w:r>
    </w:p>
    <w:p w:rsidR="00C210F2" w:rsidRDefault="00C210F2" w:rsidP="00C44647">
      <w:pPr>
        <w:spacing w:line="360" w:lineRule="auto"/>
        <w:ind w:firstLine="720"/>
        <w:jc w:val="both"/>
        <w:rPr>
          <w:rFonts w:ascii="Arial" w:hAnsi="Arial" w:cs="Arial"/>
          <w:sz w:val="20"/>
          <w:szCs w:val="20"/>
        </w:rPr>
      </w:pPr>
    </w:p>
    <w:p w:rsidR="00C210F2" w:rsidRDefault="00C210F2" w:rsidP="00C44647">
      <w:pPr>
        <w:spacing w:line="360" w:lineRule="auto"/>
        <w:ind w:firstLine="720"/>
        <w:jc w:val="both"/>
        <w:rPr>
          <w:rFonts w:ascii="Arial" w:hAnsi="Arial" w:cs="Arial"/>
          <w:sz w:val="20"/>
          <w:szCs w:val="20"/>
        </w:rPr>
      </w:pPr>
      <w:r>
        <w:rPr>
          <w:rFonts w:ascii="Arial" w:hAnsi="Arial" w:cs="Arial"/>
          <w:sz w:val="20"/>
          <w:szCs w:val="20"/>
        </w:rPr>
        <w:t>Σύμφωνα με:</w:t>
      </w:r>
    </w:p>
    <w:p w:rsidR="00C210F2" w:rsidRDefault="00C210F2" w:rsidP="00C210F2">
      <w:pPr>
        <w:numPr>
          <w:ilvl w:val="0"/>
          <w:numId w:val="7"/>
        </w:numPr>
        <w:spacing w:line="360" w:lineRule="auto"/>
        <w:jc w:val="both"/>
        <w:rPr>
          <w:rFonts w:ascii="Arial" w:hAnsi="Arial" w:cs="Arial"/>
          <w:sz w:val="20"/>
          <w:szCs w:val="20"/>
        </w:rPr>
      </w:pPr>
      <w:r>
        <w:rPr>
          <w:rFonts w:ascii="Arial" w:hAnsi="Arial" w:cs="Arial"/>
          <w:sz w:val="20"/>
          <w:szCs w:val="20"/>
        </w:rPr>
        <w:t>Το αρ. 1/2023 Πρακτικό  της δημοτικής κοινότητας Λυγαριάς</w:t>
      </w:r>
    </w:p>
    <w:p w:rsidR="00C210F2" w:rsidRDefault="00C210F2" w:rsidP="00C210F2">
      <w:pPr>
        <w:numPr>
          <w:ilvl w:val="0"/>
          <w:numId w:val="7"/>
        </w:numPr>
        <w:spacing w:line="360" w:lineRule="auto"/>
        <w:jc w:val="both"/>
        <w:rPr>
          <w:rFonts w:ascii="Arial" w:hAnsi="Arial" w:cs="Arial"/>
          <w:sz w:val="20"/>
          <w:szCs w:val="20"/>
        </w:rPr>
      </w:pPr>
      <w:r>
        <w:rPr>
          <w:rFonts w:ascii="Arial" w:hAnsi="Arial" w:cs="Arial"/>
          <w:sz w:val="20"/>
          <w:szCs w:val="20"/>
        </w:rPr>
        <w:lastRenderedPageBreak/>
        <w:t xml:space="preserve">Την αρ. 35021/8-5-2023 απόφαση του γραμματέα της Αποκεντρωμένης διοίκησης Θεσσαλίας- Στερεάς Ελλάδας περί « Εκλογής  προέδρου του  Συμβουλίου Δημοτικής Κοινότητας Λυγαριάς του δήμου </w:t>
      </w:r>
      <w:proofErr w:type="spellStart"/>
      <w:r>
        <w:rPr>
          <w:rFonts w:ascii="Arial" w:hAnsi="Arial" w:cs="Arial"/>
          <w:sz w:val="20"/>
          <w:szCs w:val="20"/>
        </w:rPr>
        <w:t>Λαμιέων</w:t>
      </w:r>
      <w:proofErr w:type="spellEnd"/>
      <w:r>
        <w:rPr>
          <w:rFonts w:ascii="Arial" w:hAnsi="Arial" w:cs="Arial"/>
          <w:sz w:val="20"/>
          <w:szCs w:val="20"/>
        </w:rPr>
        <w:t xml:space="preserve"> »</w:t>
      </w:r>
    </w:p>
    <w:p w:rsidR="00C210F2" w:rsidRDefault="00C210F2" w:rsidP="00C210F2">
      <w:pPr>
        <w:spacing w:line="360" w:lineRule="auto"/>
        <w:ind w:left="720"/>
        <w:jc w:val="both"/>
        <w:rPr>
          <w:rFonts w:ascii="Arial" w:hAnsi="Arial" w:cs="Arial"/>
          <w:sz w:val="20"/>
          <w:szCs w:val="20"/>
        </w:rPr>
      </w:pPr>
    </w:p>
    <w:p w:rsidR="00C210F2" w:rsidRPr="00CA7A69" w:rsidRDefault="00C210F2" w:rsidP="00CA7A69">
      <w:pPr>
        <w:spacing w:line="360" w:lineRule="auto"/>
        <w:ind w:left="720" w:hanging="436"/>
        <w:jc w:val="center"/>
        <w:rPr>
          <w:rFonts w:ascii="Arial" w:hAnsi="Arial" w:cs="Arial"/>
          <w:b/>
          <w:sz w:val="20"/>
          <w:szCs w:val="20"/>
        </w:rPr>
      </w:pPr>
      <w:r w:rsidRPr="00CA7A69">
        <w:rPr>
          <w:rFonts w:ascii="Arial" w:hAnsi="Arial" w:cs="Arial"/>
          <w:b/>
          <w:sz w:val="20"/>
          <w:szCs w:val="20"/>
        </w:rPr>
        <w:t>Προτείνεται η επανασύσταση</w:t>
      </w:r>
      <w:r w:rsidR="00CA7A69">
        <w:rPr>
          <w:rFonts w:ascii="Arial" w:hAnsi="Arial" w:cs="Arial"/>
          <w:b/>
          <w:sz w:val="20"/>
          <w:szCs w:val="20"/>
        </w:rPr>
        <w:t xml:space="preserve"> Πάγιας Προκαταβολής για την δημοτική κοινότητα Λυγαριάς ως κάτωθι</w:t>
      </w:r>
      <w:r w:rsidRPr="00CA7A69">
        <w:rPr>
          <w:rFonts w:ascii="Arial" w:hAnsi="Arial" w:cs="Arial"/>
          <w:b/>
          <w:sz w:val="20"/>
          <w:szCs w:val="20"/>
        </w:rPr>
        <w:t xml:space="preserve"> :</w:t>
      </w:r>
    </w:p>
    <w:p w:rsidR="00C210F2" w:rsidRPr="00C210F2" w:rsidRDefault="00CA7A69" w:rsidP="00C210F2">
      <w:pPr>
        <w:spacing w:line="360" w:lineRule="auto"/>
        <w:ind w:left="720" w:hanging="436"/>
        <w:jc w:val="both"/>
        <w:rPr>
          <w:rFonts w:ascii="Arial" w:hAnsi="Arial" w:cs="Arial"/>
          <w:sz w:val="20"/>
          <w:szCs w:val="20"/>
        </w:rPr>
      </w:pPr>
      <w:r>
        <w:rPr>
          <w:rFonts w:ascii="Arial" w:hAnsi="Arial" w:cs="Arial"/>
          <w:sz w:val="20"/>
          <w:szCs w:val="20"/>
        </w:rPr>
        <w:t xml:space="preserve"> </w:t>
      </w:r>
      <w:r w:rsidR="00C210F2">
        <w:rPr>
          <w:rFonts w:ascii="Arial" w:hAnsi="Arial" w:cs="Arial"/>
          <w:sz w:val="20"/>
          <w:szCs w:val="20"/>
        </w:rPr>
        <w:t xml:space="preserve"> </w:t>
      </w:r>
    </w:p>
    <w:tbl>
      <w:tblPr>
        <w:tblStyle w:val="a4"/>
        <w:tblW w:w="0" w:type="auto"/>
        <w:tblInd w:w="720" w:type="dxa"/>
        <w:tblLook w:val="04A0" w:firstRow="1" w:lastRow="0" w:firstColumn="1" w:lastColumn="0" w:noHBand="0" w:noVBand="1"/>
      </w:tblPr>
      <w:tblGrid>
        <w:gridCol w:w="1951"/>
        <w:gridCol w:w="1501"/>
        <w:gridCol w:w="1457"/>
        <w:gridCol w:w="1566"/>
        <w:gridCol w:w="1327"/>
      </w:tblGrid>
      <w:tr w:rsidR="004D3292" w:rsidRPr="00CA7A69" w:rsidTr="00C210F2">
        <w:tc>
          <w:tcPr>
            <w:tcW w:w="1704" w:type="dxa"/>
          </w:tcPr>
          <w:p w:rsidR="004D3292" w:rsidRPr="00CA7A69" w:rsidRDefault="004D3292" w:rsidP="004D3292">
            <w:pPr>
              <w:spacing w:line="360" w:lineRule="auto"/>
              <w:jc w:val="center"/>
              <w:rPr>
                <w:rFonts w:ascii="Arial" w:hAnsi="Arial" w:cs="Arial"/>
                <w:b/>
                <w:sz w:val="18"/>
                <w:szCs w:val="18"/>
              </w:rPr>
            </w:pPr>
          </w:p>
          <w:p w:rsidR="00C210F2" w:rsidRPr="00CA7A69" w:rsidRDefault="00C210F2" w:rsidP="004D3292">
            <w:pPr>
              <w:spacing w:line="360" w:lineRule="auto"/>
              <w:jc w:val="center"/>
              <w:rPr>
                <w:rFonts w:ascii="Arial" w:hAnsi="Arial" w:cs="Arial"/>
                <w:b/>
                <w:sz w:val="18"/>
                <w:szCs w:val="18"/>
              </w:rPr>
            </w:pPr>
            <w:r w:rsidRPr="00CA7A69">
              <w:rPr>
                <w:rFonts w:ascii="Arial" w:hAnsi="Arial" w:cs="Arial"/>
                <w:b/>
                <w:sz w:val="18"/>
                <w:szCs w:val="18"/>
              </w:rPr>
              <w:t>ΟΝΟΜΑΤΕΠΩΝΥΜΟ ΠΡΟΕΔΡΟΥ</w:t>
            </w:r>
          </w:p>
        </w:tc>
        <w:tc>
          <w:tcPr>
            <w:tcW w:w="1704" w:type="dxa"/>
          </w:tcPr>
          <w:p w:rsidR="004D3292" w:rsidRPr="00CA7A69" w:rsidRDefault="004D3292" w:rsidP="004D3292">
            <w:pPr>
              <w:spacing w:line="360" w:lineRule="auto"/>
              <w:jc w:val="center"/>
              <w:rPr>
                <w:rFonts w:ascii="Arial" w:hAnsi="Arial" w:cs="Arial"/>
                <w:b/>
                <w:sz w:val="18"/>
                <w:szCs w:val="18"/>
              </w:rPr>
            </w:pPr>
          </w:p>
          <w:p w:rsidR="00C210F2" w:rsidRPr="00CA7A69" w:rsidRDefault="00C210F2" w:rsidP="004D3292">
            <w:pPr>
              <w:spacing w:line="360" w:lineRule="auto"/>
              <w:jc w:val="center"/>
              <w:rPr>
                <w:rFonts w:ascii="Arial" w:hAnsi="Arial" w:cs="Arial"/>
                <w:b/>
                <w:sz w:val="18"/>
                <w:szCs w:val="18"/>
              </w:rPr>
            </w:pPr>
            <w:r w:rsidRPr="00CA7A69">
              <w:rPr>
                <w:rFonts w:ascii="Arial" w:hAnsi="Arial" w:cs="Arial"/>
                <w:b/>
                <w:sz w:val="18"/>
                <w:szCs w:val="18"/>
              </w:rPr>
              <w:t>ΚΟΙΝΟΤΗΤΑ</w:t>
            </w:r>
          </w:p>
        </w:tc>
        <w:tc>
          <w:tcPr>
            <w:tcW w:w="1704" w:type="dxa"/>
          </w:tcPr>
          <w:p w:rsidR="004D3292" w:rsidRPr="00CA7A69" w:rsidRDefault="004D3292" w:rsidP="004D3292">
            <w:pPr>
              <w:spacing w:line="360" w:lineRule="auto"/>
              <w:jc w:val="center"/>
              <w:rPr>
                <w:rFonts w:ascii="Arial" w:hAnsi="Arial" w:cs="Arial"/>
                <w:b/>
                <w:sz w:val="18"/>
                <w:szCs w:val="18"/>
              </w:rPr>
            </w:pPr>
          </w:p>
          <w:p w:rsidR="00C210F2" w:rsidRPr="00CA7A69" w:rsidRDefault="00C210F2" w:rsidP="004D3292">
            <w:pPr>
              <w:spacing w:line="360" w:lineRule="auto"/>
              <w:jc w:val="center"/>
              <w:rPr>
                <w:rFonts w:ascii="Arial" w:hAnsi="Arial" w:cs="Arial"/>
                <w:b/>
                <w:sz w:val="18"/>
                <w:szCs w:val="18"/>
              </w:rPr>
            </w:pPr>
            <w:r w:rsidRPr="00CA7A69">
              <w:rPr>
                <w:rFonts w:ascii="Arial" w:hAnsi="Arial" w:cs="Arial"/>
                <w:b/>
                <w:sz w:val="18"/>
                <w:szCs w:val="18"/>
              </w:rPr>
              <w:t>ΚΑΕ</w:t>
            </w:r>
          </w:p>
        </w:tc>
        <w:tc>
          <w:tcPr>
            <w:tcW w:w="1705" w:type="dxa"/>
          </w:tcPr>
          <w:p w:rsidR="00C210F2" w:rsidRPr="00CA7A69" w:rsidRDefault="004D3292" w:rsidP="004D3292">
            <w:pPr>
              <w:spacing w:line="360" w:lineRule="auto"/>
              <w:jc w:val="center"/>
              <w:rPr>
                <w:rFonts w:ascii="Arial" w:hAnsi="Arial" w:cs="Arial"/>
                <w:b/>
                <w:sz w:val="18"/>
                <w:szCs w:val="18"/>
              </w:rPr>
            </w:pPr>
            <w:r w:rsidRPr="00CA7A69">
              <w:rPr>
                <w:rFonts w:ascii="Arial" w:hAnsi="Arial" w:cs="Arial"/>
                <w:b/>
                <w:sz w:val="18"/>
                <w:szCs w:val="18"/>
              </w:rPr>
              <w:t>ΚΑΤΟΙΚΟΙ (ΒΑΣΕΙ ΤΕΛΕΥΤΑΙΑΣ ΑΠΟΓΡΑΦΗΣ)</w:t>
            </w:r>
          </w:p>
        </w:tc>
        <w:tc>
          <w:tcPr>
            <w:tcW w:w="1705" w:type="dxa"/>
          </w:tcPr>
          <w:p w:rsidR="004D3292" w:rsidRPr="00CA7A69" w:rsidRDefault="004D3292" w:rsidP="004D3292">
            <w:pPr>
              <w:spacing w:line="360" w:lineRule="auto"/>
              <w:jc w:val="center"/>
              <w:rPr>
                <w:rFonts w:ascii="Arial" w:hAnsi="Arial" w:cs="Arial"/>
                <w:b/>
                <w:sz w:val="18"/>
                <w:szCs w:val="18"/>
              </w:rPr>
            </w:pPr>
          </w:p>
          <w:p w:rsidR="00C210F2" w:rsidRPr="00CA7A69" w:rsidRDefault="004D3292" w:rsidP="004D3292">
            <w:pPr>
              <w:spacing w:line="360" w:lineRule="auto"/>
              <w:jc w:val="center"/>
              <w:rPr>
                <w:rFonts w:ascii="Arial" w:hAnsi="Arial" w:cs="Arial"/>
                <w:b/>
                <w:sz w:val="18"/>
                <w:szCs w:val="18"/>
              </w:rPr>
            </w:pPr>
            <w:r w:rsidRPr="00CA7A69">
              <w:rPr>
                <w:rFonts w:ascii="Arial" w:hAnsi="Arial" w:cs="Arial"/>
                <w:b/>
                <w:sz w:val="18"/>
                <w:szCs w:val="18"/>
              </w:rPr>
              <w:t>ΠΟΣΟ ΣΕ €</w:t>
            </w:r>
          </w:p>
        </w:tc>
      </w:tr>
      <w:tr w:rsidR="004D3292" w:rsidRPr="00CA7A69" w:rsidTr="00C210F2">
        <w:tc>
          <w:tcPr>
            <w:tcW w:w="1704" w:type="dxa"/>
          </w:tcPr>
          <w:p w:rsidR="00CA7A69" w:rsidRPr="00CA7A69" w:rsidRDefault="00CA7A69" w:rsidP="00CA7A69">
            <w:pPr>
              <w:spacing w:line="360" w:lineRule="auto"/>
              <w:jc w:val="center"/>
              <w:rPr>
                <w:rFonts w:ascii="Arial" w:hAnsi="Arial" w:cs="Arial"/>
                <w:b/>
                <w:sz w:val="16"/>
                <w:szCs w:val="16"/>
              </w:rPr>
            </w:pPr>
          </w:p>
          <w:p w:rsidR="00C210F2" w:rsidRPr="00CA7A69" w:rsidRDefault="00CA7A69" w:rsidP="00CA7A69">
            <w:pPr>
              <w:spacing w:line="360" w:lineRule="auto"/>
              <w:jc w:val="center"/>
              <w:rPr>
                <w:rFonts w:ascii="Arial" w:hAnsi="Arial" w:cs="Arial"/>
                <w:b/>
                <w:sz w:val="16"/>
                <w:szCs w:val="16"/>
              </w:rPr>
            </w:pPr>
            <w:r w:rsidRPr="00CA7A69">
              <w:rPr>
                <w:rFonts w:ascii="Arial" w:hAnsi="Arial" w:cs="Arial"/>
                <w:b/>
                <w:sz w:val="16"/>
                <w:szCs w:val="16"/>
              </w:rPr>
              <w:t>ΚΟΥΤΡΑΣ ΠΑΝΑΓΙΩΤΗΣ</w:t>
            </w:r>
          </w:p>
        </w:tc>
        <w:tc>
          <w:tcPr>
            <w:tcW w:w="1704" w:type="dxa"/>
          </w:tcPr>
          <w:p w:rsidR="00CA7A69" w:rsidRPr="00CA7A69" w:rsidRDefault="00CA7A69" w:rsidP="00CA7A69">
            <w:pPr>
              <w:spacing w:line="360" w:lineRule="auto"/>
              <w:jc w:val="center"/>
              <w:rPr>
                <w:rFonts w:ascii="Arial" w:hAnsi="Arial" w:cs="Arial"/>
                <w:b/>
                <w:sz w:val="16"/>
                <w:szCs w:val="16"/>
              </w:rPr>
            </w:pPr>
          </w:p>
          <w:p w:rsidR="00C210F2" w:rsidRPr="00CA7A69" w:rsidRDefault="00CA7A69" w:rsidP="00CA7A69">
            <w:pPr>
              <w:spacing w:line="360" w:lineRule="auto"/>
              <w:jc w:val="center"/>
              <w:rPr>
                <w:rFonts w:ascii="Arial" w:hAnsi="Arial" w:cs="Arial"/>
                <w:b/>
                <w:sz w:val="16"/>
                <w:szCs w:val="16"/>
              </w:rPr>
            </w:pPr>
            <w:r w:rsidRPr="00CA7A69">
              <w:rPr>
                <w:rFonts w:ascii="Arial" w:hAnsi="Arial" w:cs="Arial"/>
                <w:b/>
                <w:sz w:val="16"/>
                <w:szCs w:val="16"/>
              </w:rPr>
              <w:t>ΛΥΓΑΡΙΑΣ</w:t>
            </w:r>
          </w:p>
        </w:tc>
        <w:tc>
          <w:tcPr>
            <w:tcW w:w="1704" w:type="dxa"/>
          </w:tcPr>
          <w:p w:rsidR="00CA7A69" w:rsidRPr="00CA7A69" w:rsidRDefault="00CA7A69" w:rsidP="00CA7A69">
            <w:pPr>
              <w:spacing w:line="360" w:lineRule="auto"/>
              <w:jc w:val="center"/>
              <w:rPr>
                <w:rFonts w:ascii="Arial" w:hAnsi="Arial" w:cs="Arial"/>
                <w:b/>
                <w:sz w:val="16"/>
                <w:szCs w:val="16"/>
              </w:rPr>
            </w:pPr>
          </w:p>
          <w:p w:rsidR="00C210F2" w:rsidRPr="00CA7A69" w:rsidRDefault="00CA7A69" w:rsidP="00CA7A69">
            <w:pPr>
              <w:spacing w:line="360" w:lineRule="auto"/>
              <w:jc w:val="center"/>
              <w:rPr>
                <w:rFonts w:ascii="Arial" w:hAnsi="Arial" w:cs="Arial"/>
                <w:b/>
                <w:sz w:val="16"/>
                <w:szCs w:val="16"/>
              </w:rPr>
            </w:pPr>
            <w:r w:rsidRPr="00CA7A69">
              <w:rPr>
                <w:rFonts w:ascii="Arial" w:hAnsi="Arial" w:cs="Arial"/>
                <w:b/>
                <w:sz w:val="16"/>
                <w:szCs w:val="16"/>
              </w:rPr>
              <w:t>00.8251.0022</w:t>
            </w:r>
          </w:p>
        </w:tc>
        <w:tc>
          <w:tcPr>
            <w:tcW w:w="1705" w:type="dxa"/>
          </w:tcPr>
          <w:p w:rsidR="00CA7A69" w:rsidRPr="00CA7A69" w:rsidRDefault="00CA7A69" w:rsidP="00CA7A69">
            <w:pPr>
              <w:spacing w:line="360" w:lineRule="auto"/>
              <w:jc w:val="center"/>
              <w:rPr>
                <w:rFonts w:ascii="Arial" w:hAnsi="Arial" w:cs="Arial"/>
                <w:b/>
                <w:sz w:val="16"/>
                <w:szCs w:val="16"/>
              </w:rPr>
            </w:pPr>
          </w:p>
          <w:p w:rsidR="00C210F2" w:rsidRPr="00CA7A69" w:rsidRDefault="00CA7A69" w:rsidP="00CA7A69">
            <w:pPr>
              <w:spacing w:line="360" w:lineRule="auto"/>
              <w:jc w:val="center"/>
              <w:rPr>
                <w:rFonts w:ascii="Arial" w:hAnsi="Arial" w:cs="Arial"/>
                <w:b/>
                <w:sz w:val="16"/>
                <w:szCs w:val="16"/>
              </w:rPr>
            </w:pPr>
            <w:r w:rsidRPr="00CA7A69">
              <w:rPr>
                <w:rFonts w:ascii="Arial" w:hAnsi="Arial" w:cs="Arial"/>
                <w:b/>
                <w:sz w:val="16"/>
                <w:szCs w:val="16"/>
              </w:rPr>
              <w:t>748</w:t>
            </w:r>
          </w:p>
        </w:tc>
        <w:tc>
          <w:tcPr>
            <w:tcW w:w="1705" w:type="dxa"/>
          </w:tcPr>
          <w:p w:rsidR="00CA7A69" w:rsidRPr="00CA7A69" w:rsidRDefault="00CA7A69" w:rsidP="00CA7A69">
            <w:pPr>
              <w:spacing w:line="360" w:lineRule="auto"/>
              <w:jc w:val="center"/>
              <w:rPr>
                <w:rFonts w:ascii="Arial" w:hAnsi="Arial" w:cs="Arial"/>
                <w:b/>
                <w:sz w:val="16"/>
                <w:szCs w:val="16"/>
              </w:rPr>
            </w:pPr>
          </w:p>
          <w:p w:rsidR="00C210F2" w:rsidRPr="00CA7A69" w:rsidRDefault="00CA7A69" w:rsidP="00CA7A69">
            <w:pPr>
              <w:spacing w:line="360" w:lineRule="auto"/>
              <w:jc w:val="center"/>
              <w:rPr>
                <w:rFonts w:ascii="Arial" w:hAnsi="Arial" w:cs="Arial"/>
                <w:b/>
                <w:sz w:val="16"/>
                <w:szCs w:val="16"/>
              </w:rPr>
            </w:pPr>
            <w:r w:rsidRPr="00CA7A69">
              <w:rPr>
                <w:rFonts w:ascii="Arial" w:hAnsi="Arial" w:cs="Arial"/>
                <w:b/>
                <w:sz w:val="16"/>
                <w:szCs w:val="16"/>
              </w:rPr>
              <w:t>2.000,00€</w:t>
            </w:r>
          </w:p>
        </w:tc>
      </w:tr>
    </w:tbl>
    <w:p w:rsidR="00C210F2" w:rsidRPr="00C210F2" w:rsidRDefault="00C210F2" w:rsidP="00C210F2">
      <w:pPr>
        <w:spacing w:line="360" w:lineRule="auto"/>
        <w:ind w:left="720" w:hanging="436"/>
        <w:jc w:val="both"/>
        <w:rPr>
          <w:rFonts w:ascii="Arial" w:hAnsi="Arial" w:cs="Arial"/>
          <w:sz w:val="20"/>
          <w:szCs w:val="20"/>
        </w:rPr>
      </w:pPr>
    </w:p>
    <w:p w:rsidR="00C210F2" w:rsidRPr="00C210F2" w:rsidRDefault="00C210F2" w:rsidP="00C210F2">
      <w:pPr>
        <w:spacing w:line="360" w:lineRule="auto"/>
        <w:ind w:left="720" w:hanging="436"/>
        <w:jc w:val="both"/>
        <w:rPr>
          <w:rFonts w:ascii="Arial" w:hAnsi="Arial" w:cs="Arial"/>
          <w:sz w:val="20"/>
          <w:szCs w:val="20"/>
        </w:rPr>
      </w:pPr>
    </w:p>
    <w:p w:rsidR="00C210F2" w:rsidRDefault="00C210F2" w:rsidP="00CA7A69">
      <w:pPr>
        <w:spacing w:line="360" w:lineRule="auto"/>
        <w:ind w:left="720"/>
        <w:jc w:val="both"/>
        <w:rPr>
          <w:rFonts w:ascii="Arial" w:hAnsi="Arial" w:cs="Arial"/>
          <w:sz w:val="20"/>
          <w:szCs w:val="20"/>
        </w:rPr>
      </w:pPr>
      <w:r w:rsidRPr="00C210F2">
        <w:rPr>
          <w:rFonts w:ascii="Arial" w:hAnsi="Arial" w:cs="Arial"/>
          <w:sz w:val="20"/>
          <w:szCs w:val="20"/>
        </w:rPr>
        <w:t>Σύμφωνα με τα παραπάνω, οι δαπάνες που θ</w:t>
      </w:r>
      <w:r w:rsidR="00CA7A69">
        <w:rPr>
          <w:rFonts w:ascii="Arial" w:hAnsi="Arial" w:cs="Arial"/>
          <w:sz w:val="20"/>
          <w:szCs w:val="20"/>
        </w:rPr>
        <w:t xml:space="preserve">α αντιμετωπισθούν από την πάγια </w:t>
      </w:r>
      <w:r w:rsidRPr="00C210F2">
        <w:rPr>
          <w:rFonts w:ascii="Arial" w:hAnsi="Arial" w:cs="Arial"/>
          <w:sz w:val="20"/>
          <w:szCs w:val="20"/>
        </w:rPr>
        <w:t>προκαταβολή και το ύψος τους, στα όρια των πιστώσεων  έχουν εγγραφεί σε Κ.Α. του προϋπολογισμού έτους 202</w:t>
      </w:r>
      <w:r w:rsidR="004D3292">
        <w:rPr>
          <w:rFonts w:ascii="Arial" w:hAnsi="Arial" w:cs="Arial"/>
          <w:sz w:val="20"/>
          <w:szCs w:val="20"/>
        </w:rPr>
        <w:t>3</w:t>
      </w:r>
      <w:r w:rsidRPr="00C210F2">
        <w:rPr>
          <w:rFonts w:ascii="Arial" w:hAnsi="Arial" w:cs="Arial"/>
          <w:sz w:val="20"/>
          <w:szCs w:val="20"/>
        </w:rPr>
        <w:t xml:space="preserve"> .</w:t>
      </w:r>
    </w:p>
    <w:p w:rsidR="00902D47" w:rsidRPr="00CD16AF" w:rsidRDefault="00902D47" w:rsidP="000F7470">
      <w:pPr>
        <w:spacing w:line="360" w:lineRule="auto"/>
        <w:jc w:val="both"/>
        <w:rPr>
          <w:rFonts w:ascii="Arial" w:hAnsi="Arial" w:cs="Arial"/>
          <w:sz w:val="20"/>
          <w:szCs w:val="20"/>
        </w:rPr>
      </w:pPr>
    </w:p>
    <w:p w:rsidR="008F7609" w:rsidRPr="00CD16AF" w:rsidRDefault="00902D47" w:rsidP="00CA7A69">
      <w:pPr>
        <w:spacing w:line="360" w:lineRule="auto"/>
        <w:jc w:val="both"/>
        <w:rPr>
          <w:rFonts w:ascii="Arial" w:hAnsi="Arial" w:cs="Arial"/>
          <w:sz w:val="20"/>
          <w:szCs w:val="20"/>
        </w:rPr>
      </w:pPr>
      <w:r w:rsidRPr="00CD16AF">
        <w:rPr>
          <w:rFonts w:ascii="Arial" w:hAnsi="Arial" w:cs="Arial"/>
          <w:sz w:val="20"/>
          <w:szCs w:val="20"/>
        </w:rPr>
        <w:t xml:space="preserve">   </w:t>
      </w:r>
    </w:p>
    <w:p w:rsidR="00732C70" w:rsidRPr="00CD16AF" w:rsidRDefault="00732C70" w:rsidP="00142330">
      <w:pPr>
        <w:spacing w:line="360" w:lineRule="auto"/>
        <w:jc w:val="both"/>
        <w:rPr>
          <w:rFonts w:ascii="Arial" w:hAnsi="Arial" w:cs="Arial"/>
          <w:b/>
          <w:sz w:val="20"/>
          <w:szCs w:val="20"/>
        </w:rPr>
      </w:pPr>
    </w:p>
    <w:p w:rsidR="00732C70" w:rsidRPr="00CD16AF" w:rsidRDefault="00732C70" w:rsidP="00142330">
      <w:pPr>
        <w:spacing w:line="360" w:lineRule="auto"/>
        <w:jc w:val="both"/>
        <w:rPr>
          <w:rFonts w:ascii="Arial" w:hAnsi="Arial" w:cs="Arial"/>
          <w:sz w:val="20"/>
          <w:szCs w:val="20"/>
        </w:rPr>
      </w:pPr>
    </w:p>
    <w:p w:rsidR="00E56CF9" w:rsidRPr="00CD16AF" w:rsidRDefault="00E56CF9" w:rsidP="00142330">
      <w:pPr>
        <w:spacing w:line="360" w:lineRule="auto"/>
        <w:jc w:val="both"/>
        <w:rPr>
          <w:rFonts w:ascii="Arial" w:hAnsi="Arial" w:cs="Arial"/>
          <w:sz w:val="20"/>
          <w:szCs w:val="20"/>
        </w:rPr>
      </w:pPr>
      <w:r w:rsidRPr="00CD16AF">
        <w:rPr>
          <w:rFonts w:ascii="Arial" w:hAnsi="Arial" w:cs="Arial"/>
          <w:sz w:val="20"/>
          <w:szCs w:val="20"/>
        </w:rPr>
        <w:t xml:space="preserve">Η </w:t>
      </w:r>
      <w:proofErr w:type="spellStart"/>
      <w:r w:rsidRPr="00CD16AF">
        <w:rPr>
          <w:rFonts w:ascii="Arial" w:hAnsi="Arial" w:cs="Arial"/>
          <w:sz w:val="20"/>
          <w:szCs w:val="20"/>
        </w:rPr>
        <w:t>Αν.πρ</w:t>
      </w:r>
      <w:proofErr w:type="spellEnd"/>
      <w:r w:rsidRPr="00CD16AF">
        <w:rPr>
          <w:rFonts w:ascii="Arial" w:hAnsi="Arial" w:cs="Arial"/>
          <w:sz w:val="20"/>
          <w:szCs w:val="20"/>
        </w:rPr>
        <w:t>/νη τμ. δαπανών</w:t>
      </w:r>
      <w:r w:rsidR="00732C70" w:rsidRPr="00CD16AF">
        <w:rPr>
          <w:rFonts w:ascii="Arial" w:hAnsi="Arial" w:cs="Arial"/>
          <w:b/>
          <w:sz w:val="20"/>
          <w:szCs w:val="20"/>
        </w:rPr>
        <w:t xml:space="preserve">       </w:t>
      </w:r>
      <w:r w:rsidRPr="00CD16AF">
        <w:rPr>
          <w:rFonts w:ascii="Arial" w:hAnsi="Arial" w:cs="Arial"/>
          <w:b/>
          <w:sz w:val="20"/>
          <w:szCs w:val="20"/>
        </w:rPr>
        <w:t xml:space="preserve">   </w:t>
      </w:r>
      <w:r w:rsidR="001330FB" w:rsidRPr="00CD16AF">
        <w:rPr>
          <w:rFonts w:ascii="Arial" w:hAnsi="Arial" w:cs="Arial"/>
          <w:sz w:val="20"/>
          <w:szCs w:val="20"/>
        </w:rPr>
        <w:t xml:space="preserve">     </w:t>
      </w:r>
      <w:r w:rsidR="00732C70" w:rsidRPr="00CD16AF">
        <w:rPr>
          <w:rFonts w:ascii="Arial" w:hAnsi="Arial" w:cs="Arial"/>
          <w:sz w:val="20"/>
          <w:szCs w:val="20"/>
        </w:rPr>
        <w:t xml:space="preserve"> </w:t>
      </w:r>
      <w:r w:rsidRPr="00CD16AF">
        <w:rPr>
          <w:rFonts w:ascii="Arial" w:hAnsi="Arial" w:cs="Arial"/>
          <w:sz w:val="20"/>
          <w:szCs w:val="20"/>
        </w:rPr>
        <w:tab/>
      </w:r>
      <w:r w:rsidRPr="00CD16AF">
        <w:rPr>
          <w:rFonts w:ascii="Arial" w:hAnsi="Arial" w:cs="Arial"/>
          <w:sz w:val="20"/>
          <w:szCs w:val="20"/>
        </w:rPr>
        <w:tab/>
      </w:r>
      <w:r w:rsidRPr="00CD16AF">
        <w:rPr>
          <w:rFonts w:ascii="Arial" w:hAnsi="Arial" w:cs="Arial"/>
          <w:sz w:val="20"/>
          <w:szCs w:val="20"/>
        </w:rPr>
        <w:tab/>
        <w:t xml:space="preserve">         </w:t>
      </w:r>
      <w:r w:rsidR="000D7C48">
        <w:rPr>
          <w:rFonts w:ascii="Arial" w:hAnsi="Arial" w:cs="Arial"/>
          <w:sz w:val="20"/>
          <w:szCs w:val="20"/>
        </w:rPr>
        <w:t xml:space="preserve"> </w:t>
      </w:r>
      <w:r w:rsidRPr="00CD16AF">
        <w:rPr>
          <w:rFonts w:ascii="Arial" w:hAnsi="Arial" w:cs="Arial"/>
          <w:sz w:val="20"/>
          <w:szCs w:val="20"/>
        </w:rPr>
        <w:t xml:space="preserve"> </w:t>
      </w:r>
      <w:r w:rsidR="00825C7D" w:rsidRPr="00CD16AF">
        <w:rPr>
          <w:rFonts w:ascii="Arial" w:hAnsi="Arial" w:cs="Arial"/>
          <w:sz w:val="20"/>
          <w:szCs w:val="20"/>
        </w:rPr>
        <w:t xml:space="preserve">Η Αν. </w:t>
      </w:r>
      <w:proofErr w:type="spellStart"/>
      <w:r w:rsidR="00825C7D" w:rsidRPr="00CD16AF">
        <w:rPr>
          <w:rFonts w:ascii="Arial" w:hAnsi="Arial" w:cs="Arial"/>
          <w:sz w:val="20"/>
          <w:szCs w:val="20"/>
        </w:rPr>
        <w:t>πρ</w:t>
      </w:r>
      <w:proofErr w:type="spellEnd"/>
      <w:r w:rsidR="00825C7D" w:rsidRPr="00CD16AF">
        <w:rPr>
          <w:rFonts w:ascii="Arial" w:hAnsi="Arial" w:cs="Arial"/>
          <w:sz w:val="20"/>
          <w:szCs w:val="20"/>
        </w:rPr>
        <w:t>/νη Δ/</w:t>
      </w:r>
      <w:proofErr w:type="spellStart"/>
      <w:r w:rsidR="00825C7D" w:rsidRPr="00CD16AF">
        <w:rPr>
          <w:rFonts w:ascii="Arial" w:hAnsi="Arial" w:cs="Arial"/>
          <w:sz w:val="20"/>
          <w:szCs w:val="20"/>
        </w:rPr>
        <w:t>νσης</w:t>
      </w:r>
      <w:proofErr w:type="spellEnd"/>
      <w:r w:rsidR="00825C7D" w:rsidRPr="00CD16AF">
        <w:rPr>
          <w:rFonts w:ascii="Arial" w:hAnsi="Arial" w:cs="Arial"/>
          <w:sz w:val="20"/>
          <w:szCs w:val="20"/>
        </w:rPr>
        <w:t xml:space="preserve"> </w:t>
      </w:r>
    </w:p>
    <w:p w:rsidR="00E56CF9" w:rsidRPr="00CD16AF" w:rsidRDefault="00E56CF9" w:rsidP="00E56CF9">
      <w:pPr>
        <w:spacing w:line="360" w:lineRule="auto"/>
        <w:ind w:left="5040"/>
        <w:jc w:val="both"/>
        <w:rPr>
          <w:rFonts w:ascii="Arial" w:hAnsi="Arial" w:cs="Arial"/>
          <w:sz w:val="20"/>
          <w:szCs w:val="20"/>
        </w:rPr>
      </w:pPr>
      <w:r w:rsidRPr="00CD16AF">
        <w:rPr>
          <w:rFonts w:ascii="Arial" w:hAnsi="Arial" w:cs="Arial"/>
          <w:sz w:val="20"/>
          <w:szCs w:val="20"/>
        </w:rPr>
        <w:t xml:space="preserve">        </w:t>
      </w:r>
      <w:r w:rsidR="00825C7D" w:rsidRPr="00CD16AF">
        <w:rPr>
          <w:rFonts w:ascii="Arial" w:hAnsi="Arial" w:cs="Arial"/>
          <w:sz w:val="20"/>
          <w:szCs w:val="20"/>
        </w:rPr>
        <w:t>Οικονομικών υπηρεσιών</w:t>
      </w:r>
    </w:p>
    <w:p w:rsidR="00E56CF9" w:rsidRPr="00CD16AF" w:rsidRDefault="00E56CF9" w:rsidP="00E56CF9">
      <w:pPr>
        <w:spacing w:line="360" w:lineRule="auto"/>
        <w:ind w:left="5040"/>
        <w:jc w:val="both"/>
        <w:rPr>
          <w:rFonts w:ascii="Arial" w:hAnsi="Arial" w:cs="Arial"/>
          <w:sz w:val="20"/>
          <w:szCs w:val="20"/>
        </w:rPr>
      </w:pPr>
    </w:p>
    <w:p w:rsidR="00732C70" w:rsidRPr="00CD16AF" w:rsidRDefault="00732C70" w:rsidP="00E56CF9">
      <w:pPr>
        <w:spacing w:line="360" w:lineRule="auto"/>
        <w:ind w:left="5040"/>
        <w:jc w:val="both"/>
        <w:rPr>
          <w:rFonts w:ascii="Arial" w:hAnsi="Arial" w:cs="Arial"/>
          <w:sz w:val="20"/>
          <w:szCs w:val="20"/>
        </w:rPr>
      </w:pPr>
      <w:r w:rsidRPr="00CD16AF">
        <w:rPr>
          <w:rFonts w:ascii="Arial" w:hAnsi="Arial" w:cs="Arial"/>
          <w:sz w:val="20"/>
          <w:szCs w:val="20"/>
        </w:rPr>
        <w:t xml:space="preserve"> </w:t>
      </w:r>
      <w:r w:rsidR="00825C7D" w:rsidRPr="00CD16AF">
        <w:rPr>
          <w:rFonts w:ascii="Arial" w:hAnsi="Arial" w:cs="Arial"/>
          <w:sz w:val="20"/>
          <w:szCs w:val="20"/>
        </w:rPr>
        <w:t xml:space="preserve"> </w:t>
      </w:r>
    </w:p>
    <w:p w:rsidR="001A364F" w:rsidRPr="00CD16AF" w:rsidRDefault="001A364F" w:rsidP="00142330">
      <w:pPr>
        <w:spacing w:line="360" w:lineRule="auto"/>
        <w:jc w:val="both"/>
        <w:rPr>
          <w:rFonts w:ascii="Arial" w:hAnsi="Arial" w:cs="Arial"/>
          <w:sz w:val="20"/>
          <w:szCs w:val="20"/>
        </w:rPr>
      </w:pPr>
      <w:r w:rsidRPr="00CD16AF">
        <w:rPr>
          <w:rFonts w:ascii="Arial" w:hAnsi="Arial" w:cs="Arial"/>
          <w:sz w:val="20"/>
          <w:szCs w:val="20"/>
        </w:rPr>
        <w:t xml:space="preserve"> </w:t>
      </w:r>
      <w:r w:rsidR="00E56CF9" w:rsidRPr="00CD16AF">
        <w:rPr>
          <w:rFonts w:ascii="Arial" w:hAnsi="Arial" w:cs="Arial"/>
          <w:sz w:val="20"/>
          <w:szCs w:val="20"/>
        </w:rPr>
        <w:t>ΑΛΕΞΙΑ Κ. ΤΣΑΓΑΝΟΥ</w:t>
      </w:r>
      <w:r w:rsidRPr="00CD16AF">
        <w:rPr>
          <w:rFonts w:ascii="Arial" w:hAnsi="Arial" w:cs="Arial"/>
          <w:sz w:val="20"/>
          <w:szCs w:val="20"/>
        </w:rPr>
        <w:t xml:space="preserve">                                       </w:t>
      </w:r>
      <w:r w:rsidR="008C6DD9" w:rsidRPr="00CD16AF">
        <w:rPr>
          <w:rFonts w:ascii="Arial" w:hAnsi="Arial" w:cs="Arial"/>
          <w:sz w:val="20"/>
          <w:szCs w:val="20"/>
        </w:rPr>
        <w:t xml:space="preserve"> </w:t>
      </w:r>
      <w:r w:rsidR="00E56CF9" w:rsidRPr="00CD16AF">
        <w:rPr>
          <w:rFonts w:ascii="Arial" w:hAnsi="Arial" w:cs="Arial"/>
          <w:sz w:val="20"/>
          <w:szCs w:val="20"/>
        </w:rPr>
        <w:t xml:space="preserve">     </w:t>
      </w:r>
      <w:r w:rsidR="000D7C48">
        <w:rPr>
          <w:rFonts w:ascii="Arial" w:hAnsi="Arial" w:cs="Arial"/>
          <w:sz w:val="20"/>
          <w:szCs w:val="20"/>
        </w:rPr>
        <w:t xml:space="preserve">          </w:t>
      </w:r>
      <w:r w:rsidR="00E56CF9" w:rsidRPr="00CD16AF">
        <w:rPr>
          <w:rFonts w:ascii="Arial" w:hAnsi="Arial" w:cs="Arial"/>
          <w:sz w:val="20"/>
          <w:szCs w:val="20"/>
        </w:rPr>
        <w:t xml:space="preserve"> </w:t>
      </w:r>
      <w:r w:rsidR="008C6DD9" w:rsidRPr="00CD16AF">
        <w:rPr>
          <w:rFonts w:ascii="Arial" w:hAnsi="Arial" w:cs="Arial"/>
          <w:sz w:val="20"/>
          <w:szCs w:val="20"/>
        </w:rPr>
        <w:t xml:space="preserve"> </w:t>
      </w:r>
      <w:r w:rsidR="00E56CF9" w:rsidRPr="00CD16AF">
        <w:rPr>
          <w:rFonts w:ascii="Arial" w:hAnsi="Arial" w:cs="Arial"/>
          <w:sz w:val="20"/>
          <w:szCs w:val="20"/>
        </w:rPr>
        <w:t>ΣΤΑΥΡΟΥΛΑ ΜΠΑΛΑΣΗ</w:t>
      </w:r>
    </w:p>
    <w:p w:rsidR="0008351C" w:rsidRPr="00CD16AF" w:rsidRDefault="0008351C" w:rsidP="00142330">
      <w:pPr>
        <w:spacing w:line="360" w:lineRule="auto"/>
        <w:jc w:val="both"/>
        <w:rPr>
          <w:rFonts w:ascii="Arial" w:hAnsi="Arial" w:cs="Arial"/>
          <w:sz w:val="20"/>
          <w:szCs w:val="20"/>
        </w:rPr>
      </w:pPr>
    </w:p>
    <w:p w:rsidR="0008351C" w:rsidRPr="00CD16AF" w:rsidRDefault="0008351C" w:rsidP="00142330">
      <w:pPr>
        <w:spacing w:line="360" w:lineRule="auto"/>
        <w:jc w:val="both"/>
        <w:rPr>
          <w:rFonts w:ascii="Arial" w:hAnsi="Arial" w:cs="Arial"/>
          <w:sz w:val="20"/>
          <w:szCs w:val="20"/>
        </w:rPr>
      </w:pPr>
    </w:p>
    <w:p w:rsidR="00E56CF9" w:rsidRPr="00CD16AF" w:rsidRDefault="00E56CF9" w:rsidP="00142330">
      <w:pPr>
        <w:spacing w:line="360" w:lineRule="auto"/>
        <w:jc w:val="both"/>
        <w:rPr>
          <w:rFonts w:ascii="Arial" w:hAnsi="Arial" w:cs="Arial"/>
          <w:sz w:val="20"/>
          <w:szCs w:val="20"/>
        </w:rPr>
      </w:pPr>
    </w:p>
    <w:p w:rsidR="00E56CF9" w:rsidRPr="00CD16AF" w:rsidRDefault="00E56CF9" w:rsidP="00E56CF9">
      <w:pPr>
        <w:spacing w:line="360" w:lineRule="auto"/>
        <w:jc w:val="center"/>
        <w:rPr>
          <w:rFonts w:ascii="Arial" w:hAnsi="Arial" w:cs="Arial"/>
          <w:sz w:val="20"/>
          <w:szCs w:val="20"/>
        </w:rPr>
      </w:pPr>
      <w:r w:rsidRPr="00CD16AF">
        <w:rPr>
          <w:rFonts w:ascii="Arial" w:hAnsi="Arial" w:cs="Arial"/>
          <w:sz w:val="20"/>
          <w:szCs w:val="20"/>
        </w:rPr>
        <w:t>Ο ΔΗΜΑΡΧΟΣ   ΛΑΜΙΕΩΝ</w:t>
      </w:r>
    </w:p>
    <w:p w:rsidR="00E56CF9" w:rsidRPr="00CD16AF" w:rsidRDefault="00E56CF9" w:rsidP="00E56CF9">
      <w:pPr>
        <w:spacing w:line="360" w:lineRule="auto"/>
        <w:jc w:val="center"/>
        <w:rPr>
          <w:rFonts w:ascii="Arial" w:hAnsi="Arial" w:cs="Arial"/>
          <w:sz w:val="20"/>
          <w:szCs w:val="20"/>
        </w:rPr>
      </w:pPr>
    </w:p>
    <w:p w:rsidR="00E56CF9" w:rsidRPr="00CD16AF" w:rsidRDefault="00E56CF9" w:rsidP="00E56CF9">
      <w:pPr>
        <w:spacing w:line="360" w:lineRule="auto"/>
        <w:jc w:val="center"/>
        <w:rPr>
          <w:rFonts w:ascii="Arial" w:hAnsi="Arial" w:cs="Arial"/>
          <w:sz w:val="20"/>
          <w:szCs w:val="20"/>
        </w:rPr>
      </w:pPr>
    </w:p>
    <w:p w:rsidR="00E56CF9" w:rsidRPr="00CD16AF" w:rsidRDefault="00E56CF9" w:rsidP="00E56CF9">
      <w:pPr>
        <w:spacing w:line="360" w:lineRule="auto"/>
        <w:jc w:val="center"/>
        <w:rPr>
          <w:rFonts w:ascii="Arial" w:hAnsi="Arial" w:cs="Arial"/>
          <w:sz w:val="20"/>
          <w:szCs w:val="20"/>
        </w:rPr>
      </w:pPr>
      <w:r w:rsidRPr="00CD16AF">
        <w:rPr>
          <w:rFonts w:ascii="Arial" w:hAnsi="Arial" w:cs="Arial"/>
          <w:sz w:val="20"/>
          <w:szCs w:val="20"/>
        </w:rPr>
        <w:t>ΕΥΘΥΜΙΟΣ Κ. ΚΑΡΑΪΣΚΟΣ</w:t>
      </w:r>
    </w:p>
    <w:p w:rsidR="0008351C" w:rsidRPr="00CD16AF" w:rsidRDefault="0008351C" w:rsidP="00142330">
      <w:pPr>
        <w:spacing w:line="360" w:lineRule="auto"/>
        <w:jc w:val="both"/>
        <w:rPr>
          <w:rFonts w:ascii="Arial" w:hAnsi="Arial" w:cs="Arial"/>
          <w:sz w:val="20"/>
          <w:szCs w:val="20"/>
        </w:rPr>
      </w:pPr>
      <w:r w:rsidRPr="00CD16AF">
        <w:rPr>
          <w:rFonts w:ascii="Arial" w:hAnsi="Arial" w:cs="Arial"/>
          <w:sz w:val="20"/>
          <w:szCs w:val="20"/>
        </w:rPr>
        <w:t xml:space="preserve">                                                      </w:t>
      </w:r>
      <w:r w:rsidR="001330FB" w:rsidRPr="00CD16AF">
        <w:rPr>
          <w:rFonts w:ascii="Arial" w:hAnsi="Arial" w:cs="Arial"/>
          <w:sz w:val="20"/>
          <w:szCs w:val="20"/>
        </w:rPr>
        <w:t xml:space="preserve">  </w:t>
      </w:r>
      <w:r w:rsidR="00825C7D" w:rsidRPr="00CD16AF">
        <w:rPr>
          <w:rFonts w:ascii="Arial" w:hAnsi="Arial" w:cs="Arial"/>
          <w:sz w:val="20"/>
          <w:szCs w:val="20"/>
        </w:rPr>
        <w:t xml:space="preserve">  </w:t>
      </w:r>
    </w:p>
    <w:p w:rsidR="00732C70" w:rsidRPr="00CD16AF" w:rsidRDefault="008C6DD9" w:rsidP="00142330">
      <w:pPr>
        <w:spacing w:line="360" w:lineRule="auto"/>
        <w:jc w:val="both"/>
        <w:rPr>
          <w:rFonts w:ascii="Arial" w:hAnsi="Arial" w:cs="Arial"/>
          <w:sz w:val="20"/>
          <w:szCs w:val="20"/>
        </w:rPr>
      </w:pPr>
      <w:r w:rsidRPr="00CD16AF">
        <w:rPr>
          <w:rFonts w:ascii="Arial" w:hAnsi="Arial" w:cs="Arial"/>
          <w:sz w:val="20"/>
          <w:szCs w:val="20"/>
        </w:rPr>
        <w:t xml:space="preserve">                                                            </w:t>
      </w:r>
    </w:p>
    <w:p w:rsidR="008C6DD9" w:rsidRPr="00CD16AF" w:rsidRDefault="008C6DD9" w:rsidP="00142330">
      <w:pPr>
        <w:spacing w:line="360" w:lineRule="auto"/>
        <w:jc w:val="both"/>
        <w:rPr>
          <w:rFonts w:ascii="Arial" w:hAnsi="Arial" w:cs="Arial"/>
          <w:sz w:val="20"/>
          <w:szCs w:val="20"/>
        </w:rPr>
      </w:pPr>
      <w:r w:rsidRPr="00CD16AF">
        <w:rPr>
          <w:rFonts w:ascii="Arial" w:hAnsi="Arial" w:cs="Arial"/>
          <w:sz w:val="20"/>
          <w:szCs w:val="20"/>
        </w:rPr>
        <w:t xml:space="preserve">                                                           </w:t>
      </w:r>
    </w:p>
    <w:p w:rsidR="001A364F" w:rsidRDefault="008C6DD9" w:rsidP="00142330">
      <w:pPr>
        <w:spacing w:line="360" w:lineRule="auto"/>
        <w:jc w:val="both"/>
        <w:rPr>
          <w:rFonts w:ascii="Arial" w:hAnsi="Arial" w:cs="Arial"/>
          <w:sz w:val="20"/>
          <w:szCs w:val="20"/>
        </w:rPr>
      </w:pPr>
      <w:r w:rsidRPr="00CD16AF">
        <w:rPr>
          <w:rFonts w:ascii="Arial" w:hAnsi="Arial" w:cs="Arial"/>
          <w:sz w:val="20"/>
          <w:szCs w:val="20"/>
        </w:rPr>
        <w:t xml:space="preserve">                          </w:t>
      </w:r>
      <w:r w:rsidR="0008351C" w:rsidRPr="00CD16AF">
        <w:rPr>
          <w:rFonts w:ascii="Arial" w:hAnsi="Arial" w:cs="Arial"/>
          <w:sz w:val="20"/>
          <w:szCs w:val="20"/>
        </w:rPr>
        <w:t xml:space="preserve">                        </w:t>
      </w:r>
    </w:p>
    <w:p w:rsidR="00E7755D" w:rsidRDefault="00E7755D" w:rsidP="00142330">
      <w:pPr>
        <w:spacing w:line="360" w:lineRule="auto"/>
        <w:jc w:val="both"/>
        <w:rPr>
          <w:rFonts w:ascii="Arial" w:hAnsi="Arial" w:cs="Arial"/>
          <w:sz w:val="20"/>
          <w:szCs w:val="20"/>
        </w:rPr>
      </w:pPr>
    </w:p>
    <w:p w:rsidR="00E7755D" w:rsidRDefault="00E7755D" w:rsidP="00142330">
      <w:pPr>
        <w:spacing w:line="360" w:lineRule="auto"/>
        <w:jc w:val="both"/>
        <w:rPr>
          <w:rFonts w:ascii="Arial" w:hAnsi="Arial" w:cs="Arial"/>
          <w:sz w:val="20"/>
          <w:szCs w:val="20"/>
        </w:rPr>
      </w:pPr>
    </w:p>
    <w:p w:rsidR="00E7755D" w:rsidRDefault="00E7755D" w:rsidP="00142330">
      <w:pPr>
        <w:spacing w:line="360" w:lineRule="auto"/>
        <w:jc w:val="both"/>
        <w:rPr>
          <w:rFonts w:ascii="Arial" w:hAnsi="Arial" w:cs="Arial"/>
          <w:sz w:val="20"/>
          <w:szCs w:val="20"/>
        </w:rPr>
      </w:pPr>
    </w:p>
    <w:p w:rsidR="00E7755D" w:rsidRDefault="00E7755D" w:rsidP="00142330">
      <w:pPr>
        <w:spacing w:line="360" w:lineRule="auto"/>
        <w:jc w:val="both"/>
        <w:rPr>
          <w:rFonts w:ascii="Arial" w:hAnsi="Arial" w:cs="Arial"/>
          <w:sz w:val="20"/>
          <w:szCs w:val="20"/>
        </w:rPr>
      </w:pPr>
    </w:p>
    <w:p w:rsidR="00E7755D" w:rsidRDefault="00E7755D" w:rsidP="00142330">
      <w:pPr>
        <w:spacing w:line="360" w:lineRule="auto"/>
        <w:jc w:val="both"/>
        <w:rPr>
          <w:rFonts w:ascii="Arial" w:hAnsi="Arial" w:cs="Arial"/>
          <w:sz w:val="20"/>
          <w:szCs w:val="20"/>
        </w:rPr>
      </w:pPr>
    </w:p>
    <w:p w:rsidR="00E7755D" w:rsidRDefault="00E7755D" w:rsidP="00142330">
      <w:pPr>
        <w:spacing w:line="360" w:lineRule="auto"/>
        <w:jc w:val="both"/>
        <w:rPr>
          <w:rFonts w:ascii="Arial" w:hAnsi="Arial" w:cs="Arial"/>
          <w:sz w:val="20"/>
          <w:szCs w:val="20"/>
        </w:rPr>
      </w:pPr>
    </w:p>
    <w:p w:rsidR="00E7755D" w:rsidRPr="00CD16AF" w:rsidRDefault="00E7755D" w:rsidP="00142330">
      <w:pPr>
        <w:spacing w:line="360" w:lineRule="auto"/>
        <w:jc w:val="both"/>
        <w:rPr>
          <w:rFonts w:ascii="Arial" w:hAnsi="Arial" w:cs="Arial"/>
          <w:sz w:val="20"/>
          <w:szCs w:val="20"/>
        </w:rPr>
      </w:pPr>
      <w:r>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1" o:title=""/>
            <o:lock v:ext="edit" ungrouping="t" rotation="t" cropping="t" verticies="t" text="t" grouping="t"/>
            <o:signatureline v:ext="edit" id="{9EC18538-5715-4F44-8E9D-5213C6A268F1}" provid="{00000000-0000-0000-0000-000000000000}" o:suggestedsigner="ΑΛΕΞΙΑ Κ. ΤΣΑΓΑΝΟΥ" issignatureline="t"/>
          </v:shape>
        </w:pict>
      </w:r>
      <w:bookmarkStart w:id="0" w:name="_GoBack"/>
      <w:bookmarkEnd w:id="0"/>
    </w:p>
    <w:sectPr w:rsidR="00E7755D" w:rsidRPr="00CD16AF" w:rsidSect="008C6DD9">
      <w:headerReference w:type="even" r:id="rId12"/>
      <w:headerReference w:type="default" r:id="rId13"/>
      <w:footerReference w:type="even" r:id="rId14"/>
      <w:footerReference w:type="default" r:id="rId15"/>
      <w:headerReference w:type="first" r:id="rId16"/>
      <w:footerReference w:type="first" r:id="rId17"/>
      <w:pgSz w:w="11906" w:h="16838"/>
      <w:pgMar w:top="851"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E92" w:rsidRDefault="000F5E92" w:rsidP="00DA63D2">
      <w:r>
        <w:separator/>
      </w:r>
    </w:p>
  </w:endnote>
  <w:endnote w:type="continuationSeparator" w:id="0">
    <w:p w:rsidR="000F5E92" w:rsidRDefault="000F5E92" w:rsidP="00DA6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D2" w:rsidRDefault="00DA63D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D2" w:rsidRDefault="00DA63D2">
    <w:pPr>
      <w:pStyle w:val="a6"/>
      <w:jc w:val="center"/>
    </w:pPr>
    <w:r>
      <w:t>[</w:t>
    </w:r>
    <w:r>
      <w:fldChar w:fldCharType="begin"/>
    </w:r>
    <w:r>
      <w:instrText>PAGE   \* MERGEFORMAT</w:instrText>
    </w:r>
    <w:r>
      <w:fldChar w:fldCharType="separate"/>
    </w:r>
    <w:r w:rsidR="00E7755D">
      <w:rPr>
        <w:noProof/>
      </w:rPr>
      <w:t>4</w:t>
    </w:r>
    <w:r>
      <w:fldChar w:fldCharType="end"/>
    </w:r>
    <w:r>
      <w:t>]</w:t>
    </w:r>
  </w:p>
  <w:p w:rsidR="00DA63D2" w:rsidRDefault="00DA63D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D2" w:rsidRDefault="00DA63D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E92" w:rsidRDefault="000F5E92" w:rsidP="00DA63D2">
      <w:r>
        <w:separator/>
      </w:r>
    </w:p>
  </w:footnote>
  <w:footnote w:type="continuationSeparator" w:id="0">
    <w:p w:rsidR="000F5E92" w:rsidRDefault="000F5E92" w:rsidP="00DA6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D2" w:rsidRDefault="00DA63D2">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D2" w:rsidRDefault="00DA63D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D2" w:rsidRDefault="00DA63D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9693F"/>
    <w:multiLevelType w:val="hybridMultilevel"/>
    <w:tmpl w:val="A768E468"/>
    <w:lvl w:ilvl="0" w:tplc="04080001">
      <w:start w:val="1"/>
      <w:numFmt w:val="bullet"/>
      <w:lvlText w:val=""/>
      <w:lvlJc w:val="left"/>
      <w:pPr>
        <w:tabs>
          <w:tab w:val="num" w:pos="870"/>
        </w:tabs>
        <w:ind w:left="870" w:hanging="360"/>
      </w:pPr>
      <w:rPr>
        <w:rFonts w:ascii="Symbol" w:hAnsi="Symbol" w:hint="default"/>
      </w:rPr>
    </w:lvl>
    <w:lvl w:ilvl="1" w:tplc="04080003" w:tentative="1">
      <w:start w:val="1"/>
      <w:numFmt w:val="bullet"/>
      <w:lvlText w:val="o"/>
      <w:lvlJc w:val="left"/>
      <w:pPr>
        <w:tabs>
          <w:tab w:val="num" w:pos="1590"/>
        </w:tabs>
        <w:ind w:left="1590" w:hanging="360"/>
      </w:pPr>
      <w:rPr>
        <w:rFonts w:ascii="Courier New" w:hAnsi="Courier New" w:cs="Courier New" w:hint="default"/>
      </w:rPr>
    </w:lvl>
    <w:lvl w:ilvl="2" w:tplc="04080005" w:tentative="1">
      <w:start w:val="1"/>
      <w:numFmt w:val="bullet"/>
      <w:lvlText w:val=""/>
      <w:lvlJc w:val="left"/>
      <w:pPr>
        <w:tabs>
          <w:tab w:val="num" w:pos="2310"/>
        </w:tabs>
        <w:ind w:left="2310" w:hanging="360"/>
      </w:pPr>
      <w:rPr>
        <w:rFonts w:ascii="Wingdings" w:hAnsi="Wingdings" w:hint="default"/>
      </w:rPr>
    </w:lvl>
    <w:lvl w:ilvl="3" w:tplc="04080001" w:tentative="1">
      <w:start w:val="1"/>
      <w:numFmt w:val="bullet"/>
      <w:lvlText w:val=""/>
      <w:lvlJc w:val="left"/>
      <w:pPr>
        <w:tabs>
          <w:tab w:val="num" w:pos="3030"/>
        </w:tabs>
        <w:ind w:left="3030" w:hanging="360"/>
      </w:pPr>
      <w:rPr>
        <w:rFonts w:ascii="Symbol" w:hAnsi="Symbol" w:hint="default"/>
      </w:rPr>
    </w:lvl>
    <w:lvl w:ilvl="4" w:tplc="04080003" w:tentative="1">
      <w:start w:val="1"/>
      <w:numFmt w:val="bullet"/>
      <w:lvlText w:val="o"/>
      <w:lvlJc w:val="left"/>
      <w:pPr>
        <w:tabs>
          <w:tab w:val="num" w:pos="3750"/>
        </w:tabs>
        <w:ind w:left="3750" w:hanging="360"/>
      </w:pPr>
      <w:rPr>
        <w:rFonts w:ascii="Courier New" w:hAnsi="Courier New" w:cs="Courier New" w:hint="default"/>
      </w:rPr>
    </w:lvl>
    <w:lvl w:ilvl="5" w:tplc="04080005" w:tentative="1">
      <w:start w:val="1"/>
      <w:numFmt w:val="bullet"/>
      <w:lvlText w:val=""/>
      <w:lvlJc w:val="left"/>
      <w:pPr>
        <w:tabs>
          <w:tab w:val="num" w:pos="4470"/>
        </w:tabs>
        <w:ind w:left="4470" w:hanging="360"/>
      </w:pPr>
      <w:rPr>
        <w:rFonts w:ascii="Wingdings" w:hAnsi="Wingdings" w:hint="default"/>
      </w:rPr>
    </w:lvl>
    <w:lvl w:ilvl="6" w:tplc="04080001" w:tentative="1">
      <w:start w:val="1"/>
      <w:numFmt w:val="bullet"/>
      <w:lvlText w:val=""/>
      <w:lvlJc w:val="left"/>
      <w:pPr>
        <w:tabs>
          <w:tab w:val="num" w:pos="5190"/>
        </w:tabs>
        <w:ind w:left="5190" w:hanging="360"/>
      </w:pPr>
      <w:rPr>
        <w:rFonts w:ascii="Symbol" w:hAnsi="Symbol" w:hint="default"/>
      </w:rPr>
    </w:lvl>
    <w:lvl w:ilvl="7" w:tplc="04080003" w:tentative="1">
      <w:start w:val="1"/>
      <w:numFmt w:val="bullet"/>
      <w:lvlText w:val="o"/>
      <w:lvlJc w:val="left"/>
      <w:pPr>
        <w:tabs>
          <w:tab w:val="num" w:pos="5910"/>
        </w:tabs>
        <w:ind w:left="5910" w:hanging="360"/>
      </w:pPr>
      <w:rPr>
        <w:rFonts w:ascii="Courier New" w:hAnsi="Courier New" w:cs="Courier New" w:hint="default"/>
      </w:rPr>
    </w:lvl>
    <w:lvl w:ilvl="8" w:tplc="04080005" w:tentative="1">
      <w:start w:val="1"/>
      <w:numFmt w:val="bullet"/>
      <w:lvlText w:val=""/>
      <w:lvlJc w:val="left"/>
      <w:pPr>
        <w:tabs>
          <w:tab w:val="num" w:pos="6630"/>
        </w:tabs>
        <w:ind w:left="6630" w:hanging="360"/>
      </w:pPr>
      <w:rPr>
        <w:rFonts w:ascii="Wingdings" w:hAnsi="Wingdings" w:hint="default"/>
      </w:rPr>
    </w:lvl>
  </w:abstractNum>
  <w:abstractNum w:abstractNumId="1">
    <w:nsid w:val="254C03CA"/>
    <w:multiLevelType w:val="singleLevel"/>
    <w:tmpl w:val="0408000F"/>
    <w:lvl w:ilvl="0">
      <w:start w:val="1"/>
      <w:numFmt w:val="decimal"/>
      <w:lvlText w:val="%1."/>
      <w:lvlJc w:val="left"/>
      <w:pPr>
        <w:tabs>
          <w:tab w:val="num" w:pos="360"/>
        </w:tabs>
        <w:ind w:left="360" w:hanging="360"/>
      </w:pPr>
    </w:lvl>
  </w:abstractNum>
  <w:abstractNum w:abstractNumId="2">
    <w:nsid w:val="287F39D3"/>
    <w:multiLevelType w:val="hybridMultilevel"/>
    <w:tmpl w:val="3DE4C1B6"/>
    <w:lvl w:ilvl="0" w:tplc="8568621C">
      <w:numFmt w:val="bullet"/>
      <w:lvlText w:val="-"/>
      <w:lvlJc w:val="left"/>
      <w:pPr>
        <w:ind w:left="1800" w:hanging="360"/>
      </w:pPr>
      <w:rPr>
        <w:rFonts w:ascii="Verdana" w:eastAsia="Times New Roman" w:hAnsi="Verdana" w:cs="Times New Roman"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3">
    <w:nsid w:val="2C4E604A"/>
    <w:multiLevelType w:val="hybridMultilevel"/>
    <w:tmpl w:val="C4D0F92A"/>
    <w:lvl w:ilvl="0" w:tplc="FE5CCE44">
      <w:numFmt w:val="bullet"/>
      <w:lvlText w:val="-"/>
      <w:lvlJc w:val="left"/>
      <w:pPr>
        <w:ind w:left="1800" w:hanging="360"/>
      </w:pPr>
      <w:rPr>
        <w:rFonts w:ascii="Verdana" w:eastAsia="Times New Roman" w:hAnsi="Verdana" w:cs="Times New Roman"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4">
    <w:nsid w:val="48250A17"/>
    <w:multiLevelType w:val="hybridMultilevel"/>
    <w:tmpl w:val="0DC8022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53F945F5"/>
    <w:multiLevelType w:val="hybridMultilevel"/>
    <w:tmpl w:val="D166B27C"/>
    <w:lvl w:ilvl="0" w:tplc="AA7E26B2">
      <w:numFmt w:val="bullet"/>
      <w:lvlText w:val="-"/>
      <w:lvlJc w:val="left"/>
      <w:pPr>
        <w:ind w:left="1800" w:hanging="360"/>
      </w:pPr>
      <w:rPr>
        <w:rFonts w:ascii="Verdana" w:eastAsia="Times New Roman" w:hAnsi="Verdana" w:cs="Times New Roman" w:hint="default"/>
        <w:u w:val="none"/>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6">
    <w:nsid w:val="623F65A7"/>
    <w:multiLevelType w:val="hybridMultilevel"/>
    <w:tmpl w:val="03E0FD7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A9E"/>
    <w:rsid w:val="00004165"/>
    <w:rsid w:val="000065C6"/>
    <w:rsid w:val="00015D3E"/>
    <w:rsid w:val="000163D6"/>
    <w:rsid w:val="000220CF"/>
    <w:rsid w:val="000263E8"/>
    <w:rsid w:val="00031FFB"/>
    <w:rsid w:val="00032603"/>
    <w:rsid w:val="00034862"/>
    <w:rsid w:val="00062591"/>
    <w:rsid w:val="0008351C"/>
    <w:rsid w:val="000A30B9"/>
    <w:rsid w:val="000B2CEE"/>
    <w:rsid w:val="000C23F2"/>
    <w:rsid w:val="000D1A12"/>
    <w:rsid w:val="000D7799"/>
    <w:rsid w:val="000D7C48"/>
    <w:rsid w:val="000E570A"/>
    <w:rsid w:val="000F3D2A"/>
    <w:rsid w:val="000F5E92"/>
    <w:rsid w:val="000F7470"/>
    <w:rsid w:val="00101B6B"/>
    <w:rsid w:val="00116DDA"/>
    <w:rsid w:val="00120029"/>
    <w:rsid w:val="00130F65"/>
    <w:rsid w:val="001330FB"/>
    <w:rsid w:val="00142330"/>
    <w:rsid w:val="00183CE7"/>
    <w:rsid w:val="001A364F"/>
    <w:rsid w:val="001B105B"/>
    <w:rsid w:val="001B21BD"/>
    <w:rsid w:val="001D4DAD"/>
    <w:rsid w:val="001E13C3"/>
    <w:rsid w:val="001E4525"/>
    <w:rsid w:val="001E62E7"/>
    <w:rsid w:val="002030E8"/>
    <w:rsid w:val="00222607"/>
    <w:rsid w:val="0023285F"/>
    <w:rsid w:val="00243043"/>
    <w:rsid w:val="0024563D"/>
    <w:rsid w:val="00250E62"/>
    <w:rsid w:val="00271707"/>
    <w:rsid w:val="00286388"/>
    <w:rsid w:val="002B4516"/>
    <w:rsid w:val="002B4CB4"/>
    <w:rsid w:val="002B614F"/>
    <w:rsid w:val="002C2CF7"/>
    <w:rsid w:val="002D249C"/>
    <w:rsid w:val="002D3175"/>
    <w:rsid w:val="002E762F"/>
    <w:rsid w:val="00300FBF"/>
    <w:rsid w:val="003205DA"/>
    <w:rsid w:val="003221FD"/>
    <w:rsid w:val="00323BBC"/>
    <w:rsid w:val="003354BB"/>
    <w:rsid w:val="00351C75"/>
    <w:rsid w:val="003641E3"/>
    <w:rsid w:val="00381DB2"/>
    <w:rsid w:val="00391A5B"/>
    <w:rsid w:val="003A01C7"/>
    <w:rsid w:val="003B6D1F"/>
    <w:rsid w:val="003E0F9E"/>
    <w:rsid w:val="003F50B1"/>
    <w:rsid w:val="003F7549"/>
    <w:rsid w:val="00412B69"/>
    <w:rsid w:val="004329C0"/>
    <w:rsid w:val="00440832"/>
    <w:rsid w:val="00450F55"/>
    <w:rsid w:val="00454D9F"/>
    <w:rsid w:val="00460C02"/>
    <w:rsid w:val="00461144"/>
    <w:rsid w:val="00464BF3"/>
    <w:rsid w:val="00464F98"/>
    <w:rsid w:val="00470560"/>
    <w:rsid w:val="00481E9F"/>
    <w:rsid w:val="004B1C15"/>
    <w:rsid w:val="004C10C0"/>
    <w:rsid w:val="004D3292"/>
    <w:rsid w:val="0052576D"/>
    <w:rsid w:val="00534954"/>
    <w:rsid w:val="005409AF"/>
    <w:rsid w:val="00551787"/>
    <w:rsid w:val="0056321B"/>
    <w:rsid w:val="00584644"/>
    <w:rsid w:val="00586742"/>
    <w:rsid w:val="00592F28"/>
    <w:rsid w:val="00595CE2"/>
    <w:rsid w:val="00596CFD"/>
    <w:rsid w:val="005A258B"/>
    <w:rsid w:val="005A26B6"/>
    <w:rsid w:val="005B2B3F"/>
    <w:rsid w:val="005D2FFC"/>
    <w:rsid w:val="005F490B"/>
    <w:rsid w:val="005F616F"/>
    <w:rsid w:val="00605EDF"/>
    <w:rsid w:val="00644741"/>
    <w:rsid w:val="00660E52"/>
    <w:rsid w:val="0069036D"/>
    <w:rsid w:val="00694DD5"/>
    <w:rsid w:val="006A63DA"/>
    <w:rsid w:val="006A70AD"/>
    <w:rsid w:val="006C1470"/>
    <w:rsid w:val="006D0489"/>
    <w:rsid w:val="006E78C0"/>
    <w:rsid w:val="007063B6"/>
    <w:rsid w:val="007123AD"/>
    <w:rsid w:val="007277FF"/>
    <w:rsid w:val="00732C70"/>
    <w:rsid w:val="00744449"/>
    <w:rsid w:val="0077140E"/>
    <w:rsid w:val="00781BCD"/>
    <w:rsid w:val="00784809"/>
    <w:rsid w:val="0078760F"/>
    <w:rsid w:val="00791EDE"/>
    <w:rsid w:val="007A6853"/>
    <w:rsid w:val="007B78CF"/>
    <w:rsid w:val="007C1A26"/>
    <w:rsid w:val="007D11E6"/>
    <w:rsid w:val="007E546D"/>
    <w:rsid w:val="008024E3"/>
    <w:rsid w:val="008211A4"/>
    <w:rsid w:val="008232C4"/>
    <w:rsid w:val="00825C7D"/>
    <w:rsid w:val="00830549"/>
    <w:rsid w:val="00847C2C"/>
    <w:rsid w:val="0085784B"/>
    <w:rsid w:val="00870B36"/>
    <w:rsid w:val="00885C7A"/>
    <w:rsid w:val="00887745"/>
    <w:rsid w:val="008A7B18"/>
    <w:rsid w:val="008C6DD9"/>
    <w:rsid w:val="008D3456"/>
    <w:rsid w:val="008F4532"/>
    <w:rsid w:val="008F7609"/>
    <w:rsid w:val="00902D47"/>
    <w:rsid w:val="00905928"/>
    <w:rsid w:val="0095429B"/>
    <w:rsid w:val="009747F2"/>
    <w:rsid w:val="009A303B"/>
    <w:rsid w:val="009A69DB"/>
    <w:rsid w:val="009B126C"/>
    <w:rsid w:val="009D2DB5"/>
    <w:rsid w:val="009E4EBB"/>
    <w:rsid w:val="00A05765"/>
    <w:rsid w:val="00A228B7"/>
    <w:rsid w:val="00A32A7D"/>
    <w:rsid w:val="00A333DF"/>
    <w:rsid w:val="00A42378"/>
    <w:rsid w:val="00A4247F"/>
    <w:rsid w:val="00A502EC"/>
    <w:rsid w:val="00A77CE3"/>
    <w:rsid w:val="00AA4991"/>
    <w:rsid w:val="00AB1A2D"/>
    <w:rsid w:val="00AB49A8"/>
    <w:rsid w:val="00AC7BDF"/>
    <w:rsid w:val="00AD01EA"/>
    <w:rsid w:val="00AD1B78"/>
    <w:rsid w:val="00AE710B"/>
    <w:rsid w:val="00AF2715"/>
    <w:rsid w:val="00AF614E"/>
    <w:rsid w:val="00B616A0"/>
    <w:rsid w:val="00B6760D"/>
    <w:rsid w:val="00B77BE0"/>
    <w:rsid w:val="00B81AC8"/>
    <w:rsid w:val="00B9271C"/>
    <w:rsid w:val="00BA406B"/>
    <w:rsid w:val="00BB2F75"/>
    <w:rsid w:val="00BD2A9E"/>
    <w:rsid w:val="00BE76C8"/>
    <w:rsid w:val="00C11BC3"/>
    <w:rsid w:val="00C210F2"/>
    <w:rsid w:val="00C34864"/>
    <w:rsid w:val="00C35F36"/>
    <w:rsid w:val="00C4425C"/>
    <w:rsid w:val="00C44647"/>
    <w:rsid w:val="00C53BEF"/>
    <w:rsid w:val="00C9676D"/>
    <w:rsid w:val="00CA059F"/>
    <w:rsid w:val="00CA2170"/>
    <w:rsid w:val="00CA7A69"/>
    <w:rsid w:val="00CD005F"/>
    <w:rsid w:val="00CD16AF"/>
    <w:rsid w:val="00CD6D60"/>
    <w:rsid w:val="00CE436C"/>
    <w:rsid w:val="00CE540E"/>
    <w:rsid w:val="00CF1928"/>
    <w:rsid w:val="00CF3516"/>
    <w:rsid w:val="00D076AD"/>
    <w:rsid w:val="00D17DDD"/>
    <w:rsid w:val="00D375DD"/>
    <w:rsid w:val="00D572AD"/>
    <w:rsid w:val="00D65AD3"/>
    <w:rsid w:val="00D850F6"/>
    <w:rsid w:val="00DA3DCE"/>
    <w:rsid w:val="00DA63D2"/>
    <w:rsid w:val="00DD5742"/>
    <w:rsid w:val="00DD5C6E"/>
    <w:rsid w:val="00DD73A4"/>
    <w:rsid w:val="00E150F4"/>
    <w:rsid w:val="00E316F7"/>
    <w:rsid w:val="00E3397A"/>
    <w:rsid w:val="00E43687"/>
    <w:rsid w:val="00E52462"/>
    <w:rsid w:val="00E56CF9"/>
    <w:rsid w:val="00E57F77"/>
    <w:rsid w:val="00E71EF4"/>
    <w:rsid w:val="00E7755D"/>
    <w:rsid w:val="00EB4D93"/>
    <w:rsid w:val="00ED1B9D"/>
    <w:rsid w:val="00ED22F6"/>
    <w:rsid w:val="00EE7064"/>
    <w:rsid w:val="00EF0CD0"/>
    <w:rsid w:val="00F21AE3"/>
    <w:rsid w:val="00F56512"/>
    <w:rsid w:val="00F91A6B"/>
    <w:rsid w:val="00FC01CD"/>
    <w:rsid w:val="00FC523B"/>
    <w:rsid w:val="00FD3DA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16F7"/>
    <w:rPr>
      <w:sz w:val="24"/>
      <w:szCs w:val="24"/>
    </w:rPr>
  </w:style>
  <w:style w:type="paragraph" w:styleId="1">
    <w:name w:val="heading 1"/>
    <w:basedOn w:val="a"/>
    <w:next w:val="a"/>
    <w:qFormat/>
    <w:rsid w:val="00464F98"/>
    <w:pPr>
      <w:keepNext/>
      <w:spacing w:line="360" w:lineRule="auto"/>
      <w:jc w:val="both"/>
      <w:outlineLvl w:val="0"/>
    </w:pPr>
    <w:rPr>
      <w:b/>
      <w:szCs w:val="20"/>
    </w:rPr>
  </w:style>
  <w:style w:type="paragraph" w:styleId="4">
    <w:name w:val="heading 4"/>
    <w:basedOn w:val="a"/>
    <w:next w:val="a"/>
    <w:qFormat/>
    <w:rsid w:val="00464F98"/>
    <w:pPr>
      <w:keepNext/>
      <w:outlineLvl w:val="3"/>
    </w:pPr>
    <w:rPr>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
    <w:name w:val="Body Text 2"/>
    <w:basedOn w:val="a"/>
    <w:rsid w:val="00464F98"/>
    <w:pPr>
      <w:spacing w:line="360" w:lineRule="auto"/>
      <w:jc w:val="both"/>
    </w:pPr>
    <w:rPr>
      <w:szCs w:val="20"/>
    </w:rPr>
  </w:style>
  <w:style w:type="paragraph" w:styleId="a3">
    <w:name w:val="Body Text"/>
    <w:basedOn w:val="a"/>
    <w:rsid w:val="000065C6"/>
    <w:pPr>
      <w:spacing w:after="120"/>
    </w:pPr>
  </w:style>
  <w:style w:type="table" w:styleId="a4">
    <w:name w:val="Table Grid"/>
    <w:basedOn w:val="a1"/>
    <w:rsid w:val="000065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rsid w:val="006A70AD"/>
  </w:style>
  <w:style w:type="paragraph" w:styleId="a5">
    <w:name w:val="header"/>
    <w:basedOn w:val="a"/>
    <w:link w:val="Char"/>
    <w:rsid w:val="00DA63D2"/>
    <w:pPr>
      <w:tabs>
        <w:tab w:val="center" w:pos="4153"/>
        <w:tab w:val="right" w:pos="8306"/>
      </w:tabs>
    </w:pPr>
    <w:rPr>
      <w:lang w:val="x-none" w:eastAsia="x-none"/>
    </w:rPr>
  </w:style>
  <w:style w:type="character" w:customStyle="1" w:styleId="Char">
    <w:name w:val="Κεφαλίδα Char"/>
    <w:link w:val="a5"/>
    <w:rsid w:val="00DA63D2"/>
    <w:rPr>
      <w:sz w:val="24"/>
      <w:szCs w:val="24"/>
    </w:rPr>
  </w:style>
  <w:style w:type="paragraph" w:styleId="a6">
    <w:name w:val="footer"/>
    <w:basedOn w:val="a"/>
    <w:link w:val="Char0"/>
    <w:uiPriority w:val="99"/>
    <w:rsid w:val="00DA63D2"/>
    <w:pPr>
      <w:tabs>
        <w:tab w:val="center" w:pos="4153"/>
        <w:tab w:val="right" w:pos="8306"/>
      </w:tabs>
    </w:pPr>
    <w:rPr>
      <w:lang w:val="x-none" w:eastAsia="x-none"/>
    </w:rPr>
  </w:style>
  <w:style w:type="character" w:customStyle="1" w:styleId="Char0">
    <w:name w:val="Υποσέλιδο Char"/>
    <w:link w:val="a6"/>
    <w:uiPriority w:val="99"/>
    <w:rsid w:val="00DA63D2"/>
    <w:rPr>
      <w:sz w:val="24"/>
      <w:szCs w:val="24"/>
    </w:rPr>
  </w:style>
  <w:style w:type="paragraph" w:styleId="a7">
    <w:name w:val="Balloon Text"/>
    <w:basedOn w:val="a"/>
    <w:link w:val="Char1"/>
    <w:rsid w:val="00B616A0"/>
    <w:rPr>
      <w:rFonts w:ascii="Tahoma" w:hAnsi="Tahoma" w:cs="Tahoma"/>
      <w:sz w:val="16"/>
      <w:szCs w:val="16"/>
    </w:rPr>
  </w:style>
  <w:style w:type="character" w:customStyle="1" w:styleId="Char1">
    <w:name w:val="Κείμενο πλαισίου Char"/>
    <w:link w:val="a7"/>
    <w:rsid w:val="00B616A0"/>
    <w:rPr>
      <w:rFonts w:ascii="Tahoma" w:hAnsi="Tahoma" w:cs="Tahoma"/>
      <w:sz w:val="16"/>
      <w:szCs w:val="16"/>
    </w:rPr>
  </w:style>
  <w:style w:type="character" w:styleId="-">
    <w:name w:val="Hyperlink"/>
    <w:uiPriority w:val="99"/>
    <w:unhideWhenUsed/>
    <w:rsid w:val="00F565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16F7"/>
    <w:rPr>
      <w:sz w:val="24"/>
      <w:szCs w:val="24"/>
    </w:rPr>
  </w:style>
  <w:style w:type="paragraph" w:styleId="1">
    <w:name w:val="heading 1"/>
    <w:basedOn w:val="a"/>
    <w:next w:val="a"/>
    <w:qFormat/>
    <w:rsid w:val="00464F98"/>
    <w:pPr>
      <w:keepNext/>
      <w:spacing w:line="360" w:lineRule="auto"/>
      <w:jc w:val="both"/>
      <w:outlineLvl w:val="0"/>
    </w:pPr>
    <w:rPr>
      <w:b/>
      <w:szCs w:val="20"/>
    </w:rPr>
  </w:style>
  <w:style w:type="paragraph" w:styleId="4">
    <w:name w:val="heading 4"/>
    <w:basedOn w:val="a"/>
    <w:next w:val="a"/>
    <w:qFormat/>
    <w:rsid w:val="00464F98"/>
    <w:pPr>
      <w:keepNext/>
      <w:outlineLvl w:val="3"/>
    </w:pPr>
    <w:rPr>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2">
    <w:name w:val="Body Text 2"/>
    <w:basedOn w:val="a"/>
    <w:rsid w:val="00464F98"/>
    <w:pPr>
      <w:spacing w:line="360" w:lineRule="auto"/>
      <w:jc w:val="both"/>
    </w:pPr>
    <w:rPr>
      <w:szCs w:val="20"/>
    </w:rPr>
  </w:style>
  <w:style w:type="paragraph" w:styleId="a3">
    <w:name w:val="Body Text"/>
    <w:basedOn w:val="a"/>
    <w:rsid w:val="000065C6"/>
    <w:pPr>
      <w:spacing w:after="120"/>
    </w:pPr>
  </w:style>
  <w:style w:type="table" w:styleId="a4">
    <w:name w:val="Table Grid"/>
    <w:basedOn w:val="a1"/>
    <w:rsid w:val="000065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rsid w:val="006A70AD"/>
  </w:style>
  <w:style w:type="paragraph" w:styleId="a5">
    <w:name w:val="header"/>
    <w:basedOn w:val="a"/>
    <w:link w:val="Char"/>
    <w:rsid w:val="00DA63D2"/>
    <w:pPr>
      <w:tabs>
        <w:tab w:val="center" w:pos="4153"/>
        <w:tab w:val="right" w:pos="8306"/>
      </w:tabs>
    </w:pPr>
    <w:rPr>
      <w:lang w:val="x-none" w:eastAsia="x-none"/>
    </w:rPr>
  </w:style>
  <w:style w:type="character" w:customStyle="1" w:styleId="Char">
    <w:name w:val="Κεφαλίδα Char"/>
    <w:link w:val="a5"/>
    <w:rsid w:val="00DA63D2"/>
    <w:rPr>
      <w:sz w:val="24"/>
      <w:szCs w:val="24"/>
    </w:rPr>
  </w:style>
  <w:style w:type="paragraph" w:styleId="a6">
    <w:name w:val="footer"/>
    <w:basedOn w:val="a"/>
    <w:link w:val="Char0"/>
    <w:uiPriority w:val="99"/>
    <w:rsid w:val="00DA63D2"/>
    <w:pPr>
      <w:tabs>
        <w:tab w:val="center" w:pos="4153"/>
        <w:tab w:val="right" w:pos="8306"/>
      </w:tabs>
    </w:pPr>
    <w:rPr>
      <w:lang w:val="x-none" w:eastAsia="x-none"/>
    </w:rPr>
  </w:style>
  <w:style w:type="character" w:customStyle="1" w:styleId="Char0">
    <w:name w:val="Υποσέλιδο Char"/>
    <w:link w:val="a6"/>
    <w:uiPriority w:val="99"/>
    <w:rsid w:val="00DA63D2"/>
    <w:rPr>
      <w:sz w:val="24"/>
      <w:szCs w:val="24"/>
    </w:rPr>
  </w:style>
  <w:style w:type="paragraph" w:styleId="a7">
    <w:name w:val="Balloon Text"/>
    <w:basedOn w:val="a"/>
    <w:link w:val="Char1"/>
    <w:rsid w:val="00B616A0"/>
    <w:rPr>
      <w:rFonts w:ascii="Tahoma" w:hAnsi="Tahoma" w:cs="Tahoma"/>
      <w:sz w:val="16"/>
      <w:szCs w:val="16"/>
    </w:rPr>
  </w:style>
  <w:style w:type="character" w:customStyle="1" w:styleId="Char1">
    <w:name w:val="Κείμενο πλαισίου Char"/>
    <w:link w:val="a7"/>
    <w:rsid w:val="00B616A0"/>
    <w:rPr>
      <w:rFonts w:ascii="Tahoma" w:hAnsi="Tahoma" w:cs="Tahoma"/>
      <w:sz w:val="16"/>
      <w:szCs w:val="16"/>
    </w:rPr>
  </w:style>
  <w:style w:type="character" w:styleId="-">
    <w:name w:val="Hyperlink"/>
    <w:uiPriority w:val="99"/>
    <w:unhideWhenUsed/>
    <w:rsid w:val="00F565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72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dimosnet.gr/blog/laws/29269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554B26-E394-4CA8-8850-2457D1CA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997</Words>
  <Characters>5390</Characters>
  <Application>Microsoft Office Word</Application>
  <DocSecurity>0</DocSecurity>
  <Lines>44</Lines>
  <Paragraphs>12</Paragraphs>
  <ScaleCrop>false</ScaleCrop>
  <HeadingPairs>
    <vt:vector size="2" baseType="variant">
      <vt:variant>
        <vt:lpstr>Τίτλος</vt:lpstr>
      </vt:variant>
      <vt:variant>
        <vt:i4>1</vt:i4>
      </vt:variant>
    </vt:vector>
  </HeadingPairs>
  <TitlesOfParts>
    <vt:vector size="1" baseType="lpstr">
      <vt:lpstr>ΥΠΟΔΕΙΓΜΑ ΑΠΟΦΑΣΗΣ ΔΗΜΑΡΧΙΑΚΗΣ ΕΠΙΤΡΟΠΗΣ ΓΙΑ ΣΥΝΤΑΞΗ ΣΧΕΔΙΟΥ ΠΡΟΫΠΟΛΟΓΙΣΜΟΥ</vt:lpstr>
    </vt:vector>
  </TitlesOfParts>
  <Company>df</Company>
  <LinksUpToDate>false</LinksUpToDate>
  <CharactersWithSpaces>6375</CharactersWithSpaces>
  <SharedDoc>false</SharedDoc>
  <HLinks>
    <vt:vector size="6" baseType="variant">
      <vt:variant>
        <vt:i4>4521994</vt:i4>
      </vt:variant>
      <vt:variant>
        <vt:i4>0</vt:i4>
      </vt:variant>
      <vt:variant>
        <vt:i4>0</vt:i4>
      </vt:variant>
      <vt:variant>
        <vt:i4>5</vt:i4>
      </vt:variant>
      <vt:variant>
        <vt:lpwstr>https://dimosnet.gr/blog/laws/292690/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ΥΠΟΔΕΙΓΜΑ ΑΠΟΦΑΣΗΣ ΔΗΜΑΡΧΙΑΚΗΣ ΕΠΙΤΡΟΠΗΣ ΓΙΑ ΣΥΝΤΑΞΗ ΣΧΕΔΙΟΥ ΠΡΟΫΠΟΛΟΓΙΣΜΟΥ</dc:title>
  <dc:creator>f</dc:creator>
  <cp:lastModifiedBy>Alexia Tsaganou</cp:lastModifiedBy>
  <cp:revision>3</cp:revision>
  <cp:lastPrinted>2023-07-12T09:55:00Z</cp:lastPrinted>
  <dcterms:created xsi:type="dcterms:W3CDTF">2023-07-12T09:55:00Z</dcterms:created>
  <dcterms:modified xsi:type="dcterms:W3CDTF">2023-07-12T09:56:00Z</dcterms:modified>
</cp:coreProperties>
</file>